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51562C" w:rsidP="00D466B0">
            <w:pPr>
              <w:jc w:val="both"/>
              <w:rPr>
                <w:rFonts w:ascii="Arial" w:hAnsi="Arial"/>
                <w:b/>
                <w:bCs/>
                <w:sz w:val="26"/>
                <w:szCs w:val="26"/>
              </w:rPr>
            </w:pPr>
            <w:bookmarkStart w:id="0" w:name="_GoBack"/>
            <w:bookmarkEnd w:id="0"/>
            <w:r w:rsidRPr="00587C90">
              <w:rPr>
                <w:rFonts w:ascii="Arial" w:hAnsi="Arial"/>
                <w:b/>
                <w:bCs/>
                <w:sz w:val="26"/>
                <w:szCs w:val="26"/>
                <w:rtl/>
              </w:rPr>
              <w:t xml:space="preserve">בפני </w:t>
            </w:r>
          </w:p>
        </w:tc>
        <w:tc>
          <w:tcPr>
            <w:tcW w:w="8077" w:type="dxa"/>
            <w:tcBorders>
              <w:top w:val="nil"/>
              <w:left w:val="nil"/>
              <w:bottom w:val="nil"/>
              <w:right w:val="nil"/>
            </w:tcBorders>
          </w:tcPr>
          <w:p w:rsidR="002D68F5" w:rsidRPr="00587C90" w:rsidRDefault="003A027F" w:rsidP="00D466B0">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שופטת</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ג'ויה סקפה שפירא</w:t>
                </w:r>
              </w:sdtContent>
            </w:sdt>
          </w:p>
        </w:tc>
      </w:tr>
    </w:tbl>
    <w:p w:rsidR="00870F64" w:rsidRDefault="00870F64" w:rsidP="00D466B0">
      <w:pPr>
        <w:rPr>
          <w:rtl/>
        </w:rPr>
      </w:pPr>
    </w:p>
    <w:tbl>
      <w:tblPr>
        <w:tblStyle w:val="a5"/>
        <w:bidiVisual/>
        <w:tblW w:w="8820" w:type="dxa"/>
        <w:jc w:val="center"/>
        <w:tblLook w:val="01E0" w:firstRow="1" w:lastRow="1" w:firstColumn="1" w:lastColumn="1" w:noHBand="0" w:noVBand="0"/>
      </w:tblPr>
      <w:tblGrid>
        <w:gridCol w:w="893"/>
        <w:gridCol w:w="4217"/>
        <w:gridCol w:w="3710"/>
      </w:tblGrid>
      <w:tr w:rsidR="00870F64">
        <w:trPr>
          <w:trHeight w:val="355"/>
          <w:jc w:val="center"/>
        </w:trPr>
        <w:tc>
          <w:tcPr>
            <w:tcW w:w="852" w:type="dxa"/>
            <w:tcBorders>
              <w:top w:val="nil"/>
              <w:left w:val="nil"/>
              <w:bottom w:val="nil"/>
              <w:right w:val="nil"/>
            </w:tcBorders>
          </w:tcPr>
          <w:p w:rsidR="00870F64" w:rsidRPr="00587C90" w:rsidRDefault="00870F64" w:rsidP="00D466B0">
            <w:pPr>
              <w:jc w:val="both"/>
              <w:rPr>
                <w:rFonts w:ascii="David" w:hAnsi="David"/>
                <w:b/>
                <w:bCs/>
                <w:sz w:val="26"/>
                <w:szCs w:val="26"/>
                <w:rtl/>
              </w:rPr>
            </w:pPr>
          </w:p>
          <w:p w:rsidR="00870F64" w:rsidRPr="00587C90" w:rsidRDefault="0051562C" w:rsidP="00D466B0">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D466B0">
            <w:pPr>
              <w:rPr>
                <w:rFonts w:ascii="David" w:hAnsi="David"/>
                <w:b/>
                <w:bCs/>
                <w:sz w:val="26"/>
                <w:szCs w:val="26"/>
                <w:rtl/>
              </w:rPr>
            </w:pPr>
          </w:p>
          <w:p w:rsidR="00870F64" w:rsidRPr="00587C90" w:rsidRDefault="004F28FA" w:rsidP="00D466B0">
            <w:pPr>
              <w:rPr>
                <w:rFonts w:ascii="David" w:hAnsi="David"/>
                <w:b/>
                <w:bCs/>
                <w:sz w:val="26"/>
                <w:szCs w:val="26"/>
              </w:rPr>
            </w:pPr>
            <w:sdt>
              <w:sdtPr>
                <w:rPr>
                  <w:rFonts w:ascii="David" w:hAnsi="David"/>
                  <w:sz w:val="26"/>
                  <w:szCs w:val="26"/>
                  <w:rtl/>
                </w:rPr>
                <w:alias w:val="1478"/>
                <w:tag w:val="1478"/>
                <w:id w:val="-188685930"/>
                <w:text w:multiLine="1"/>
              </w:sdtPr>
              <w:sdtEndPr/>
              <w:sdtContent>
                <w:r w:rsidR="00587C90">
                  <w:rPr>
                    <w:rFonts w:ascii="David" w:hAnsi="David"/>
                    <w:b/>
                    <w:bCs/>
                    <w:sz w:val="26"/>
                    <w:szCs w:val="26"/>
                    <w:rtl/>
                  </w:rPr>
                  <w:t>מדינת ישראל</w:t>
                </w:r>
              </w:sdtContent>
            </w:sdt>
          </w:p>
        </w:tc>
        <w:tc>
          <w:tcPr>
            <w:tcW w:w="3727" w:type="dxa"/>
            <w:tcBorders>
              <w:top w:val="nil"/>
              <w:left w:val="nil"/>
              <w:bottom w:val="nil"/>
              <w:right w:val="nil"/>
            </w:tcBorders>
          </w:tcPr>
          <w:p w:rsidR="00870F64" w:rsidRPr="00587C90" w:rsidRDefault="00870F64" w:rsidP="00D466B0">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D466B0">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rsidP="00D466B0">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D466B0">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rsidP="00D466B0">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rsidP="00D466B0">
            <w:pPr>
              <w:jc w:val="center"/>
              <w:rPr>
                <w:rFonts w:ascii="David" w:hAnsi="David"/>
                <w:b/>
                <w:bCs/>
                <w:sz w:val="26"/>
                <w:szCs w:val="26"/>
                <w:rtl/>
              </w:rPr>
            </w:pPr>
          </w:p>
          <w:p w:rsidR="00870F64" w:rsidRPr="00587C90" w:rsidRDefault="0051562C" w:rsidP="00D466B0">
            <w:pPr>
              <w:jc w:val="center"/>
              <w:rPr>
                <w:rFonts w:ascii="David" w:hAnsi="David"/>
                <w:b/>
                <w:bCs/>
                <w:sz w:val="26"/>
                <w:szCs w:val="26"/>
                <w:rtl/>
              </w:rPr>
            </w:pPr>
            <w:r w:rsidRPr="00587C90">
              <w:rPr>
                <w:rFonts w:ascii="David" w:hAnsi="David"/>
                <w:b/>
                <w:bCs/>
                <w:sz w:val="26"/>
                <w:szCs w:val="26"/>
                <w:rtl/>
              </w:rPr>
              <w:t>נגד</w:t>
            </w:r>
          </w:p>
          <w:p w:rsidR="00870F64" w:rsidRPr="00587C90" w:rsidRDefault="00870F64" w:rsidP="00D466B0">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D466B0">
            <w:pPr>
              <w:jc w:val="both"/>
              <w:rPr>
                <w:rFonts w:ascii="David" w:hAnsi="David"/>
                <w:b/>
                <w:bCs/>
                <w:sz w:val="26"/>
                <w:szCs w:val="26"/>
                <w:rtl/>
              </w:rPr>
            </w:pPr>
          </w:p>
        </w:tc>
        <w:tc>
          <w:tcPr>
            <w:tcW w:w="4241" w:type="dxa"/>
            <w:tcBorders>
              <w:top w:val="nil"/>
              <w:left w:val="nil"/>
              <w:bottom w:val="nil"/>
              <w:right w:val="nil"/>
            </w:tcBorders>
          </w:tcPr>
          <w:p w:rsidR="00870F64" w:rsidRPr="00587C90" w:rsidRDefault="004F28FA" w:rsidP="00D466B0">
            <w:pPr>
              <w:rPr>
                <w:rFonts w:ascii="David" w:hAnsi="David"/>
                <w:b/>
                <w:bCs/>
                <w:sz w:val="26"/>
                <w:szCs w:val="26"/>
                <w:rtl/>
              </w:rPr>
            </w:pPr>
            <w:sdt>
              <w:sdtPr>
                <w:rPr>
                  <w:rFonts w:ascii="David" w:hAnsi="David"/>
                  <w:sz w:val="26"/>
                  <w:szCs w:val="26"/>
                  <w:rtl/>
                </w:rPr>
                <w:alias w:val="1486"/>
                <w:tag w:val="1486"/>
                <w:id w:val="1635441335"/>
                <w:text w:multiLine="1"/>
              </w:sdtPr>
              <w:sdtEndPr/>
              <w:sdtContent>
                <w:r w:rsidR="00587C90">
                  <w:rPr>
                    <w:rFonts w:ascii="David" w:hAnsi="David"/>
                    <w:b/>
                    <w:bCs/>
                    <w:sz w:val="26"/>
                    <w:szCs w:val="26"/>
                    <w:rtl/>
                  </w:rPr>
                  <w:t>אוריאן בן כליפא</w:t>
                </w:r>
              </w:sdtContent>
            </w:sdt>
          </w:p>
        </w:tc>
        <w:tc>
          <w:tcPr>
            <w:tcW w:w="3727" w:type="dxa"/>
            <w:tcBorders>
              <w:top w:val="nil"/>
              <w:left w:val="nil"/>
              <w:bottom w:val="nil"/>
              <w:right w:val="nil"/>
            </w:tcBorders>
          </w:tcPr>
          <w:p w:rsidR="00870F64" w:rsidRPr="00587C90" w:rsidRDefault="00870F64" w:rsidP="00D466B0">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rsidP="00724BF8">
            <w:pPr>
              <w:spacing w:line="360" w:lineRule="auto"/>
              <w:jc w:val="both"/>
              <w:rPr>
                <w:rFonts w:ascii="David" w:hAnsi="David"/>
                <w:b/>
                <w:bCs/>
                <w:sz w:val="26"/>
                <w:szCs w:val="26"/>
                <w:rtl/>
              </w:rPr>
            </w:pPr>
          </w:p>
        </w:tc>
        <w:tc>
          <w:tcPr>
            <w:tcW w:w="4241" w:type="dxa"/>
            <w:tcBorders>
              <w:top w:val="nil"/>
              <w:left w:val="nil"/>
              <w:bottom w:val="nil"/>
              <w:right w:val="nil"/>
            </w:tcBorders>
          </w:tcPr>
          <w:p w:rsidR="00870F64" w:rsidRDefault="00870F64" w:rsidP="00724BF8">
            <w:pPr>
              <w:spacing w:line="360" w:lineRule="auto"/>
              <w:jc w:val="both"/>
              <w:rPr>
                <w:rFonts w:ascii="David" w:hAnsi="David"/>
                <w:b/>
                <w:bCs/>
                <w:sz w:val="26"/>
                <w:szCs w:val="26"/>
                <w:rtl/>
              </w:rPr>
            </w:pPr>
          </w:p>
          <w:p w:rsidR="00724BF8" w:rsidRPr="00587C90" w:rsidRDefault="00724BF8" w:rsidP="00724BF8">
            <w:pPr>
              <w:spacing w:line="360" w:lineRule="auto"/>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724BF8">
            <w:pPr>
              <w:spacing w:line="360" w:lineRule="auto"/>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sidR="00724BF8">
                  <w:rPr>
                    <w:rFonts w:ascii="David" w:hAnsi="David"/>
                    <w:b/>
                    <w:bCs/>
                    <w:sz w:val="26"/>
                    <w:szCs w:val="26"/>
                    <w:rtl/>
                  </w:rPr>
                  <w:t>נאש</w:t>
                </w:r>
                <w:r w:rsidR="00724BF8">
                  <w:rPr>
                    <w:rFonts w:ascii="David" w:hAnsi="David" w:hint="cs"/>
                    <w:b/>
                    <w:bCs/>
                    <w:sz w:val="26"/>
                    <w:szCs w:val="26"/>
                    <w:rtl/>
                  </w:rPr>
                  <w:t>מת</w:t>
                </w:r>
              </w:sdtContent>
            </w:sdt>
          </w:p>
        </w:tc>
      </w:tr>
    </w:tbl>
    <w:p w:rsidR="00870F64" w:rsidRDefault="00724BF8" w:rsidP="00724BF8">
      <w:pPr>
        <w:spacing w:line="360" w:lineRule="auto"/>
        <w:rPr>
          <w:rtl/>
        </w:rPr>
      </w:pPr>
      <w:r>
        <w:rPr>
          <w:rFonts w:hint="cs"/>
          <w:rtl/>
        </w:rPr>
        <w:t>ב"כ המאשימה: עו"ד דניאל שחף, עו"ד שלי ערן</w:t>
      </w:r>
    </w:p>
    <w:p w:rsidR="00724BF8" w:rsidRDefault="00724BF8" w:rsidP="00724BF8">
      <w:pPr>
        <w:spacing w:line="360" w:lineRule="auto"/>
        <w:rPr>
          <w:rtl/>
        </w:rPr>
      </w:pPr>
      <w:r>
        <w:rPr>
          <w:rFonts w:hint="cs"/>
          <w:rtl/>
        </w:rPr>
        <w:t>ב"כ הנאשמת: עו"ד אייל בסרגליק, עו"ד דניאל הרמן</w:t>
      </w:r>
    </w:p>
    <w:p w:rsidR="00870F64" w:rsidRDefault="00870F64" w:rsidP="00D466B0">
      <w:pPr>
        <w:rPr>
          <w:rtl/>
        </w:rPr>
      </w:pPr>
    </w:p>
    <w:p w:rsidR="00724BF8" w:rsidRPr="00724BF8" w:rsidRDefault="00724BF8" w:rsidP="00D466B0">
      <w:pPr>
        <w:rPr>
          <w:sz w:val="26"/>
          <w:szCs w:val="26"/>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724BF8" w:rsidRDefault="0051562C" w:rsidP="00D466B0">
            <w:pPr>
              <w:jc w:val="center"/>
              <w:rPr>
                <w:rFonts w:ascii="Arial" w:hAnsi="Arial"/>
                <w:sz w:val="34"/>
                <w:szCs w:val="34"/>
                <w:u w:val="single"/>
                <w:rtl/>
              </w:rPr>
            </w:pPr>
            <w:r w:rsidRPr="00724BF8">
              <w:rPr>
                <w:rFonts w:ascii="Arial" w:hAnsi="Arial"/>
                <w:b/>
                <w:bCs/>
                <w:sz w:val="34"/>
                <w:szCs w:val="34"/>
                <w:u w:val="single"/>
                <w:rtl/>
              </w:rPr>
              <w:t>הכרעת דין</w:t>
            </w:r>
          </w:p>
        </w:tc>
      </w:tr>
    </w:tbl>
    <w:p w:rsidR="00C95EAF" w:rsidRPr="003700E9" w:rsidRDefault="003700E9" w:rsidP="00D466B0">
      <w:pPr>
        <w:spacing w:line="360" w:lineRule="auto"/>
        <w:rPr>
          <w:rFonts w:ascii="David" w:hAnsi="David"/>
          <w:b/>
          <w:bCs/>
          <w:sz w:val="26"/>
          <w:szCs w:val="26"/>
          <w:u w:val="single"/>
          <w:rtl/>
        </w:rPr>
      </w:pPr>
      <w:r>
        <w:rPr>
          <w:rFonts w:ascii="David" w:hAnsi="David" w:hint="cs"/>
          <w:b/>
          <w:bCs/>
          <w:sz w:val="26"/>
          <w:szCs w:val="26"/>
          <w:u w:val="single"/>
          <w:rtl/>
        </w:rPr>
        <w:t>כללי</w:t>
      </w:r>
    </w:p>
    <w:p w:rsidR="003700E9" w:rsidRDefault="003700E9" w:rsidP="00D466B0">
      <w:pPr>
        <w:pStyle w:val="aa"/>
        <w:numPr>
          <w:ilvl w:val="0"/>
          <w:numId w:val="7"/>
        </w:numPr>
        <w:spacing w:line="360" w:lineRule="auto"/>
        <w:jc w:val="both"/>
        <w:rPr>
          <w:rFonts w:ascii="David" w:hAnsi="David"/>
          <w:sz w:val="26"/>
          <w:szCs w:val="26"/>
        </w:rPr>
      </w:pPr>
      <w:r>
        <w:rPr>
          <w:rFonts w:ascii="David" w:hAnsi="David" w:hint="cs"/>
          <w:sz w:val="26"/>
          <w:szCs w:val="26"/>
          <w:rtl/>
        </w:rPr>
        <w:t>נגד</w:t>
      </w:r>
      <w:r w:rsidR="00027D71">
        <w:rPr>
          <w:rFonts w:ascii="David" w:hAnsi="David" w:hint="cs"/>
          <w:sz w:val="26"/>
          <w:szCs w:val="26"/>
          <w:rtl/>
        </w:rPr>
        <w:t xml:space="preserve"> הנאשמת הוגש כתב אישום המייחס לה</w:t>
      </w:r>
      <w:r w:rsidR="0025157B">
        <w:rPr>
          <w:rFonts w:ascii="David" w:hAnsi="David" w:hint="cs"/>
          <w:sz w:val="26"/>
          <w:szCs w:val="26"/>
          <w:rtl/>
        </w:rPr>
        <w:t xml:space="preserve"> </w:t>
      </w:r>
      <w:r w:rsidR="008523AC">
        <w:rPr>
          <w:rFonts w:ascii="David" w:hAnsi="David" w:hint="cs"/>
          <w:sz w:val="26"/>
          <w:szCs w:val="26"/>
          <w:rtl/>
        </w:rPr>
        <w:t>עביר</w:t>
      </w:r>
      <w:r w:rsidR="00027D71">
        <w:rPr>
          <w:rFonts w:ascii="David" w:hAnsi="David" w:hint="cs"/>
          <w:sz w:val="26"/>
          <w:szCs w:val="26"/>
          <w:rtl/>
        </w:rPr>
        <w:t>ו</w:t>
      </w:r>
      <w:r w:rsidR="0025157B">
        <w:rPr>
          <w:rFonts w:ascii="David" w:hAnsi="David" w:hint="cs"/>
          <w:sz w:val="26"/>
          <w:szCs w:val="26"/>
          <w:rtl/>
        </w:rPr>
        <w:t>ת תקיפה הגורמת חבלה</w:t>
      </w:r>
      <w:r w:rsidR="008523AC">
        <w:rPr>
          <w:rFonts w:ascii="David" w:hAnsi="David" w:hint="cs"/>
          <w:sz w:val="26"/>
          <w:szCs w:val="26"/>
          <w:rtl/>
        </w:rPr>
        <w:t xml:space="preserve"> של ממש</w:t>
      </w:r>
      <w:r w:rsidR="00027D71">
        <w:rPr>
          <w:rFonts w:ascii="David" w:hAnsi="David" w:hint="cs"/>
          <w:sz w:val="26"/>
          <w:szCs w:val="26"/>
          <w:rtl/>
        </w:rPr>
        <w:t xml:space="preserve">, </w:t>
      </w:r>
      <w:r w:rsidR="008523AC">
        <w:rPr>
          <w:rFonts w:ascii="David" w:hAnsi="David" w:hint="cs"/>
          <w:sz w:val="26"/>
          <w:szCs w:val="26"/>
          <w:rtl/>
        </w:rPr>
        <w:t>לפי סעיף 390 לחוק העונשין, תשל"ז- 1977 ( להלן: "</w:t>
      </w:r>
      <w:r w:rsidR="008B451C">
        <w:rPr>
          <w:rFonts w:ascii="David" w:hAnsi="David" w:hint="cs"/>
          <w:sz w:val="26"/>
          <w:szCs w:val="26"/>
          <w:rtl/>
        </w:rPr>
        <w:t>ה</w:t>
      </w:r>
      <w:r w:rsidR="008523AC">
        <w:rPr>
          <w:rFonts w:ascii="David" w:hAnsi="David" w:hint="cs"/>
          <w:sz w:val="26"/>
          <w:szCs w:val="26"/>
          <w:rtl/>
        </w:rPr>
        <w:t>חוק</w:t>
      </w:r>
      <w:r w:rsidR="00027D71">
        <w:rPr>
          <w:rFonts w:ascii="David" w:hAnsi="David" w:hint="cs"/>
          <w:sz w:val="26"/>
          <w:szCs w:val="26"/>
          <w:rtl/>
        </w:rPr>
        <w:t>") ו</w:t>
      </w:r>
      <w:r w:rsidR="008523AC">
        <w:rPr>
          <w:rFonts w:ascii="David" w:hAnsi="David" w:hint="cs"/>
          <w:sz w:val="26"/>
          <w:szCs w:val="26"/>
          <w:rtl/>
        </w:rPr>
        <w:t>שיבוש מהל</w:t>
      </w:r>
      <w:r w:rsidR="0025157B">
        <w:rPr>
          <w:rFonts w:ascii="David" w:hAnsi="David" w:hint="cs"/>
          <w:sz w:val="26"/>
          <w:szCs w:val="26"/>
          <w:rtl/>
        </w:rPr>
        <w:t>כי משפט</w:t>
      </w:r>
      <w:r w:rsidR="008523AC">
        <w:rPr>
          <w:rFonts w:ascii="David" w:hAnsi="David" w:hint="cs"/>
          <w:sz w:val="26"/>
          <w:szCs w:val="26"/>
          <w:rtl/>
        </w:rPr>
        <w:t xml:space="preserve"> לפי סעיף 244 לחוק. </w:t>
      </w:r>
    </w:p>
    <w:p w:rsidR="00027D71" w:rsidRDefault="003700E9" w:rsidP="00D466B0">
      <w:pPr>
        <w:pStyle w:val="aa"/>
        <w:spacing w:line="360" w:lineRule="auto"/>
        <w:jc w:val="both"/>
        <w:rPr>
          <w:rFonts w:ascii="David" w:hAnsi="David"/>
          <w:sz w:val="26"/>
          <w:szCs w:val="26"/>
          <w:rtl/>
        </w:rPr>
      </w:pPr>
      <w:r w:rsidRPr="008523AC">
        <w:rPr>
          <w:rFonts w:ascii="David" w:hAnsi="David" w:hint="cs"/>
          <w:sz w:val="26"/>
          <w:szCs w:val="26"/>
          <w:rtl/>
        </w:rPr>
        <w:t>על פי המתואר בכתב האישום</w:t>
      </w:r>
      <w:r w:rsidR="00027D71">
        <w:rPr>
          <w:rFonts w:ascii="David" w:hAnsi="David" w:hint="cs"/>
          <w:sz w:val="26"/>
          <w:szCs w:val="26"/>
          <w:rtl/>
        </w:rPr>
        <w:t>,</w:t>
      </w:r>
      <w:r w:rsidR="00AC74AC">
        <w:rPr>
          <w:rFonts w:ascii="David" w:hAnsi="David" w:hint="cs"/>
          <w:sz w:val="26"/>
          <w:szCs w:val="26"/>
          <w:rtl/>
        </w:rPr>
        <w:t xml:space="preserve"> </w:t>
      </w:r>
      <w:r w:rsidR="00027D71">
        <w:rPr>
          <w:rFonts w:ascii="David" w:hAnsi="David" w:hint="cs"/>
          <w:sz w:val="26"/>
          <w:szCs w:val="26"/>
          <w:rtl/>
        </w:rPr>
        <w:t xml:space="preserve">במועד הרלבנטי, </w:t>
      </w:r>
      <w:r w:rsidR="00AC74AC" w:rsidRPr="00AC74AC">
        <w:rPr>
          <w:rFonts w:ascii="David" w:hAnsi="David"/>
          <w:sz w:val="26"/>
          <w:szCs w:val="26"/>
          <w:rtl/>
        </w:rPr>
        <w:t xml:space="preserve">הנאשמת </w:t>
      </w:r>
      <w:r w:rsidR="00AC74AC">
        <w:rPr>
          <w:rFonts w:ascii="David" w:hAnsi="David" w:hint="cs"/>
          <w:sz w:val="26"/>
          <w:szCs w:val="26"/>
          <w:rtl/>
        </w:rPr>
        <w:t>שירתה כ</w:t>
      </w:r>
      <w:r w:rsidR="00AC74AC" w:rsidRPr="00AC74AC">
        <w:rPr>
          <w:rFonts w:ascii="David" w:hAnsi="David"/>
          <w:sz w:val="26"/>
          <w:szCs w:val="26"/>
          <w:rtl/>
        </w:rPr>
        <w:t xml:space="preserve">שוטרת </w:t>
      </w:r>
      <w:r w:rsidR="001F7439">
        <w:rPr>
          <w:rFonts w:ascii="David" w:hAnsi="David" w:hint="cs"/>
          <w:sz w:val="26"/>
          <w:szCs w:val="26"/>
          <w:rtl/>
        </w:rPr>
        <w:t xml:space="preserve"> בשירות </w:t>
      </w:r>
      <w:r w:rsidR="00AC74AC">
        <w:rPr>
          <w:rFonts w:ascii="David" w:hAnsi="David"/>
          <w:sz w:val="26"/>
          <w:szCs w:val="26"/>
          <w:rtl/>
        </w:rPr>
        <w:t>קבע במ</w:t>
      </w:r>
      <w:r w:rsidR="00AC74AC">
        <w:rPr>
          <w:rFonts w:ascii="David" w:hAnsi="David" w:hint="cs"/>
          <w:sz w:val="26"/>
          <w:szCs w:val="26"/>
          <w:rtl/>
        </w:rPr>
        <w:t>שמר הגבול</w:t>
      </w:r>
      <w:r w:rsidR="00AC74AC" w:rsidRPr="00AC74AC">
        <w:rPr>
          <w:rFonts w:ascii="David" w:hAnsi="David"/>
          <w:sz w:val="26"/>
          <w:szCs w:val="26"/>
          <w:rtl/>
        </w:rPr>
        <w:t xml:space="preserve">. </w:t>
      </w:r>
      <w:r w:rsidR="00AC74AC">
        <w:rPr>
          <w:rFonts w:ascii="David" w:hAnsi="David" w:hint="cs"/>
          <w:sz w:val="26"/>
          <w:szCs w:val="26"/>
          <w:rtl/>
        </w:rPr>
        <w:t xml:space="preserve">ביום </w:t>
      </w:r>
      <w:r w:rsidR="00AC74AC" w:rsidRPr="00AC74AC">
        <w:rPr>
          <w:rFonts w:ascii="David" w:hAnsi="David"/>
          <w:sz w:val="26"/>
          <w:szCs w:val="26"/>
          <w:rtl/>
        </w:rPr>
        <w:t xml:space="preserve">4.11.21 הוצבה </w:t>
      </w:r>
      <w:r w:rsidR="00027D71">
        <w:rPr>
          <w:rFonts w:ascii="David" w:hAnsi="David" w:hint="cs"/>
          <w:sz w:val="26"/>
          <w:szCs w:val="26"/>
          <w:rtl/>
        </w:rPr>
        <w:t xml:space="preserve">הנאשמת </w:t>
      </w:r>
      <w:r w:rsidR="00AC74AC" w:rsidRPr="00AC74AC">
        <w:rPr>
          <w:rFonts w:ascii="David" w:hAnsi="David"/>
          <w:sz w:val="26"/>
          <w:szCs w:val="26"/>
          <w:rtl/>
        </w:rPr>
        <w:t>ב</w:t>
      </w:r>
      <w:r w:rsidR="00027D71">
        <w:rPr>
          <w:rFonts w:ascii="David" w:hAnsi="David" w:hint="cs"/>
          <w:sz w:val="26"/>
          <w:szCs w:val="26"/>
          <w:rtl/>
        </w:rPr>
        <w:t xml:space="preserve">משמרת באזור </w:t>
      </w:r>
      <w:r w:rsidR="00AC74AC" w:rsidRPr="00AC74AC">
        <w:rPr>
          <w:rFonts w:ascii="David" w:hAnsi="David"/>
          <w:sz w:val="26"/>
          <w:szCs w:val="26"/>
          <w:rtl/>
        </w:rPr>
        <w:t>שער האריות</w:t>
      </w:r>
      <w:r w:rsidR="00027D71">
        <w:rPr>
          <w:rFonts w:ascii="David" w:hAnsi="David" w:hint="cs"/>
          <w:sz w:val="26"/>
          <w:szCs w:val="26"/>
          <w:rtl/>
        </w:rPr>
        <w:t xml:space="preserve"> בעיר העתיקה של </w:t>
      </w:r>
      <w:r w:rsidR="006E1A10">
        <w:rPr>
          <w:rFonts w:ascii="David" w:hAnsi="David" w:hint="cs"/>
          <w:sz w:val="26"/>
          <w:szCs w:val="26"/>
          <w:rtl/>
        </w:rPr>
        <w:t>ירושלים,</w:t>
      </w:r>
      <w:r w:rsidR="00AC74AC" w:rsidRPr="00AC74AC">
        <w:rPr>
          <w:rFonts w:ascii="David" w:hAnsi="David"/>
          <w:sz w:val="26"/>
          <w:szCs w:val="26"/>
          <w:rtl/>
        </w:rPr>
        <w:t xml:space="preserve"> בין היתר לצורך חסימת "שביל החסידות" ומניעת מעבר הולכי רגל במקום. </w:t>
      </w:r>
    </w:p>
    <w:p w:rsidR="00DD5DBD" w:rsidRDefault="00AC74AC" w:rsidP="00D466B0">
      <w:pPr>
        <w:pStyle w:val="aa"/>
        <w:spacing w:line="360" w:lineRule="auto"/>
        <w:jc w:val="both"/>
        <w:rPr>
          <w:rFonts w:ascii="David" w:hAnsi="David"/>
          <w:sz w:val="26"/>
          <w:szCs w:val="26"/>
          <w:rtl/>
        </w:rPr>
      </w:pPr>
      <w:r w:rsidRPr="00AC74AC">
        <w:rPr>
          <w:rFonts w:ascii="David" w:hAnsi="David"/>
          <w:sz w:val="26"/>
          <w:szCs w:val="26"/>
          <w:rtl/>
        </w:rPr>
        <w:t xml:space="preserve">בשעה 20:40 הגיעה </w:t>
      </w:r>
      <w:r w:rsidR="00027D71">
        <w:rPr>
          <w:rFonts w:ascii="David" w:hAnsi="David" w:hint="cs"/>
          <w:sz w:val="26"/>
          <w:szCs w:val="26"/>
          <w:rtl/>
        </w:rPr>
        <w:t xml:space="preserve">למקום חלא סלים (להלן גם: </w:t>
      </w:r>
      <w:r w:rsidR="00027D71" w:rsidRPr="000E5DA4">
        <w:rPr>
          <w:rFonts w:ascii="David" w:hAnsi="David" w:hint="cs"/>
          <w:b/>
          <w:bCs/>
          <w:sz w:val="26"/>
          <w:szCs w:val="26"/>
          <w:rtl/>
        </w:rPr>
        <w:t>"</w:t>
      </w:r>
      <w:r w:rsidRPr="000E5DA4">
        <w:rPr>
          <w:rFonts w:ascii="David" w:hAnsi="David"/>
          <w:b/>
          <w:bCs/>
          <w:sz w:val="26"/>
          <w:szCs w:val="26"/>
          <w:rtl/>
        </w:rPr>
        <w:t>המתלוננת</w:t>
      </w:r>
      <w:r w:rsidR="00027D71" w:rsidRPr="000E5DA4">
        <w:rPr>
          <w:rFonts w:ascii="David" w:hAnsi="David" w:hint="cs"/>
          <w:b/>
          <w:bCs/>
          <w:sz w:val="26"/>
          <w:szCs w:val="26"/>
          <w:rtl/>
        </w:rPr>
        <w:t>"</w:t>
      </w:r>
      <w:r w:rsidR="00027D71">
        <w:rPr>
          <w:rFonts w:ascii="David" w:hAnsi="David" w:hint="cs"/>
          <w:sz w:val="26"/>
          <w:szCs w:val="26"/>
          <w:rtl/>
        </w:rPr>
        <w:t xml:space="preserve"> או </w:t>
      </w:r>
      <w:r w:rsidR="00027D71" w:rsidRPr="000E5DA4">
        <w:rPr>
          <w:rFonts w:ascii="David" w:hAnsi="David" w:hint="cs"/>
          <w:b/>
          <w:bCs/>
          <w:sz w:val="26"/>
          <w:szCs w:val="26"/>
          <w:rtl/>
        </w:rPr>
        <w:t>"חלא"</w:t>
      </w:r>
      <w:r w:rsidR="00027D71">
        <w:rPr>
          <w:rFonts w:ascii="David" w:hAnsi="David" w:hint="cs"/>
          <w:sz w:val="26"/>
          <w:szCs w:val="26"/>
          <w:rtl/>
        </w:rPr>
        <w:t xml:space="preserve">) בליווי אחיה, </w:t>
      </w:r>
      <w:r w:rsidR="000E5DA4">
        <w:rPr>
          <w:rFonts w:ascii="David" w:hAnsi="David" w:hint="cs"/>
          <w:sz w:val="26"/>
          <w:szCs w:val="26"/>
          <w:rtl/>
        </w:rPr>
        <w:t>מאלק.</w:t>
      </w:r>
      <w:r w:rsidR="008B451C">
        <w:rPr>
          <w:rFonts w:ascii="David" w:hAnsi="David"/>
          <w:sz w:val="26"/>
          <w:szCs w:val="26"/>
          <w:rtl/>
        </w:rPr>
        <w:t xml:space="preserve"> </w:t>
      </w:r>
      <w:r w:rsidR="00027D71">
        <w:rPr>
          <w:rFonts w:ascii="David" w:hAnsi="David" w:hint="cs"/>
          <w:sz w:val="26"/>
          <w:szCs w:val="26"/>
          <w:rtl/>
        </w:rPr>
        <w:t xml:space="preserve">הם </w:t>
      </w:r>
      <w:r w:rsidR="00DD5DBD">
        <w:rPr>
          <w:rFonts w:ascii="David" w:hAnsi="David"/>
          <w:sz w:val="26"/>
          <w:szCs w:val="26"/>
          <w:rtl/>
        </w:rPr>
        <w:t>ביקשו לעבור</w:t>
      </w:r>
      <w:r w:rsidR="00DD5DBD">
        <w:rPr>
          <w:rFonts w:ascii="David" w:hAnsi="David" w:hint="cs"/>
          <w:sz w:val="26"/>
          <w:szCs w:val="26"/>
          <w:rtl/>
        </w:rPr>
        <w:t xml:space="preserve"> ו</w:t>
      </w:r>
      <w:r w:rsidRPr="00AC74AC">
        <w:rPr>
          <w:rFonts w:ascii="David" w:hAnsi="David"/>
          <w:sz w:val="26"/>
          <w:szCs w:val="26"/>
          <w:rtl/>
        </w:rPr>
        <w:t>הסבירו לנאשמת כי</w:t>
      </w:r>
      <w:r w:rsidR="001F7439">
        <w:rPr>
          <w:rFonts w:ascii="David" w:hAnsi="David"/>
          <w:sz w:val="26"/>
          <w:szCs w:val="26"/>
          <w:rtl/>
        </w:rPr>
        <w:t xml:space="preserve"> הם מחפשים את אחיהם שעבר </w:t>
      </w:r>
      <w:r w:rsidR="001F7439">
        <w:rPr>
          <w:rFonts w:ascii="David" w:hAnsi="David" w:hint="cs"/>
          <w:sz w:val="26"/>
          <w:szCs w:val="26"/>
          <w:rtl/>
        </w:rPr>
        <w:t>במקום</w:t>
      </w:r>
      <w:r w:rsidR="006E1A10">
        <w:rPr>
          <w:rFonts w:ascii="David" w:hAnsi="David"/>
          <w:sz w:val="26"/>
          <w:szCs w:val="26"/>
          <w:rtl/>
        </w:rPr>
        <w:t xml:space="preserve"> קודם לכן</w:t>
      </w:r>
      <w:r w:rsidRPr="00AC74AC">
        <w:rPr>
          <w:rFonts w:ascii="David" w:hAnsi="David"/>
          <w:sz w:val="26"/>
          <w:szCs w:val="26"/>
          <w:rtl/>
        </w:rPr>
        <w:t xml:space="preserve">. </w:t>
      </w:r>
    </w:p>
    <w:p w:rsidR="00B4528B" w:rsidRDefault="001F7439" w:rsidP="00D466B0">
      <w:pPr>
        <w:pStyle w:val="aa"/>
        <w:spacing w:line="360" w:lineRule="auto"/>
        <w:jc w:val="both"/>
        <w:rPr>
          <w:rFonts w:ascii="David" w:hAnsi="David"/>
          <w:sz w:val="26"/>
          <w:szCs w:val="26"/>
          <w:rtl/>
        </w:rPr>
      </w:pPr>
      <w:r>
        <w:rPr>
          <w:rFonts w:ascii="David" w:hAnsi="David" w:hint="cs"/>
          <w:sz w:val="26"/>
          <w:szCs w:val="26"/>
          <w:rtl/>
        </w:rPr>
        <w:t>הנאשמת הסבירה</w:t>
      </w:r>
      <w:r w:rsidR="00DD5DBD">
        <w:rPr>
          <w:rFonts w:ascii="David" w:hAnsi="David" w:hint="cs"/>
          <w:sz w:val="26"/>
          <w:szCs w:val="26"/>
          <w:rtl/>
        </w:rPr>
        <w:t xml:space="preserve"> למתלוננת שאין באפשרותה לעבור</w:t>
      </w:r>
      <w:r w:rsidR="000E5DA4">
        <w:rPr>
          <w:rFonts w:ascii="David" w:hAnsi="David" w:hint="cs"/>
          <w:sz w:val="26"/>
          <w:szCs w:val="26"/>
          <w:rtl/>
        </w:rPr>
        <w:t>,</w:t>
      </w:r>
      <w:r w:rsidR="00DD5DBD">
        <w:rPr>
          <w:rFonts w:ascii="David" w:hAnsi="David" w:hint="cs"/>
          <w:sz w:val="26"/>
          <w:szCs w:val="26"/>
          <w:rtl/>
        </w:rPr>
        <w:t xml:space="preserve"> וכי עליה להמתין מספר דקות עד לשחרור החסימה. המתלוננת ניסתה לדבר על ליבה של הנאשמת והתחננה שיינתן </w:t>
      </w:r>
      <w:r>
        <w:rPr>
          <w:rFonts w:ascii="David" w:hAnsi="David" w:hint="cs"/>
          <w:sz w:val="26"/>
          <w:szCs w:val="26"/>
          <w:rtl/>
        </w:rPr>
        <w:t xml:space="preserve"> </w:t>
      </w:r>
      <w:r w:rsidR="00DD5DBD">
        <w:rPr>
          <w:rFonts w:ascii="David" w:hAnsi="David" w:hint="cs"/>
          <w:sz w:val="26"/>
          <w:szCs w:val="26"/>
          <w:rtl/>
        </w:rPr>
        <w:t>לה ולאחיה אישור מעבר. בשלב זה</w:t>
      </w:r>
      <w:r w:rsidR="00DD5DBD">
        <w:rPr>
          <w:rFonts w:ascii="David" w:hAnsi="David"/>
          <w:sz w:val="26"/>
          <w:szCs w:val="26"/>
          <w:rtl/>
        </w:rPr>
        <w:t xml:space="preserve"> הנאשמת דחפה את המתלוננת</w:t>
      </w:r>
      <w:r w:rsidR="00DD5DBD">
        <w:rPr>
          <w:rFonts w:ascii="David" w:hAnsi="David" w:hint="cs"/>
          <w:sz w:val="26"/>
          <w:szCs w:val="26"/>
          <w:rtl/>
        </w:rPr>
        <w:t xml:space="preserve"> לאחור</w:t>
      </w:r>
      <w:r w:rsidR="00AC74AC" w:rsidRPr="00AC74AC">
        <w:rPr>
          <w:rFonts w:ascii="David" w:hAnsi="David"/>
          <w:sz w:val="26"/>
          <w:szCs w:val="26"/>
          <w:rtl/>
        </w:rPr>
        <w:t xml:space="preserve">, ולאחר שהמתלוננת ביקשה מהנאשמת </w:t>
      </w:r>
      <w:r w:rsidR="00DD5DBD">
        <w:rPr>
          <w:rFonts w:ascii="David" w:hAnsi="David" w:hint="cs"/>
          <w:sz w:val="26"/>
          <w:szCs w:val="26"/>
          <w:rtl/>
        </w:rPr>
        <w:t>ש</w:t>
      </w:r>
      <w:r w:rsidR="00AC74AC" w:rsidRPr="00AC74AC">
        <w:rPr>
          <w:rFonts w:ascii="David" w:hAnsi="David"/>
          <w:sz w:val="26"/>
          <w:szCs w:val="26"/>
          <w:rtl/>
        </w:rPr>
        <w:t xml:space="preserve">לא </w:t>
      </w:r>
      <w:r>
        <w:rPr>
          <w:rFonts w:ascii="David" w:hAnsi="David"/>
          <w:sz w:val="26"/>
          <w:szCs w:val="26"/>
          <w:rtl/>
        </w:rPr>
        <w:t xml:space="preserve">לדחוף אותה, הנאשמת דחפה אותה </w:t>
      </w:r>
      <w:r>
        <w:rPr>
          <w:rFonts w:ascii="David" w:hAnsi="David" w:hint="cs"/>
          <w:sz w:val="26"/>
          <w:szCs w:val="26"/>
          <w:rtl/>
        </w:rPr>
        <w:t>בשנית</w:t>
      </w:r>
      <w:r>
        <w:rPr>
          <w:rFonts w:ascii="David" w:hAnsi="David"/>
          <w:sz w:val="26"/>
          <w:szCs w:val="26"/>
          <w:rtl/>
        </w:rPr>
        <w:t>.</w:t>
      </w:r>
      <w:r>
        <w:rPr>
          <w:rFonts w:ascii="David" w:hAnsi="David" w:hint="cs"/>
          <w:sz w:val="26"/>
          <w:szCs w:val="26"/>
          <w:rtl/>
        </w:rPr>
        <w:t xml:space="preserve"> </w:t>
      </w:r>
      <w:r w:rsidR="006E1A10">
        <w:rPr>
          <w:rFonts w:ascii="David" w:hAnsi="David" w:hint="cs"/>
          <w:sz w:val="26"/>
          <w:szCs w:val="26"/>
          <w:rtl/>
        </w:rPr>
        <w:t>מאלק</w:t>
      </w:r>
      <w:r>
        <w:rPr>
          <w:rFonts w:ascii="David" w:hAnsi="David" w:hint="cs"/>
          <w:sz w:val="26"/>
          <w:szCs w:val="26"/>
          <w:rtl/>
        </w:rPr>
        <w:t xml:space="preserve"> העיר לנ</w:t>
      </w:r>
      <w:r w:rsidR="00DD5DBD">
        <w:rPr>
          <w:rFonts w:ascii="David" w:hAnsi="David" w:hint="cs"/>
          <w:sz w:val="26"/>
          <w:szCs w:val="26"/>
          <w:rtl/>
        </w:rPr>
        <w:t>אשמת על כך שדחפה את חלא</w:t>
      </w:r>
      <w:r w:rsidR="006E1A10">
        <w:rPr>
          <w:rFonts w:ascii="David" w:hAnsi="David" w:hint="cs"/>
          <w:sz w:val="26"/>
          <w:szCs w:val="26"/>
          <w:rtl/>
        </w:rPr>
        <w:t>. בתגובה</w:t>
      </w:r>
      <w:r w:rsidR="00DD5DBD">
        <w:rPr>
          <w:rFonts w:ascii="David" w:hAnsi="David" w:hint="cs"/>
          <w:sz w:val="26"/>
          <w:szCs w:val="26"/>
          <w:rtl/>
        </w:rPr>
        <w:t>, הנאשמת</w:t>
      </w:r>
      <w:r w:rsidR="006E1A10">
        <w:rPr>
          <w:rFonts w:ascii="David" w:hAnsi="David" w:hint="cs"/>
          <w:sz w:val="26"/>
          <w:szCs w:val="26"/>
          <w:rtl/>
        </w:rPr>
        <w:t xml:space="preserve"> תפסה</w:t>
      </w:r>
      <w:r w:rsidR="00DD5DBD">
        <w:rPr>
          <w:rFonts w:ascii="David" w:hAnsi="David" w:hint="cs"/>
          <w:sz w:val="26"/>
          <w:szCs w:val="26"/>
          <w:rtl/>
        </w:rPr>
        <w:t xml:space="preserve"> </w:t>
      </w:r>
      <w:r w:rsidR="00AC74AC" w:rsidRPr="00AC74AC">
        <w:rPr>
          <w:rFonts w:ascii="David" w:hAnsi="David"/>
          <w:sz w:val="26"/>
          <w:szCs w:val="26"/>
          <w:rtl/>
        </w:rPr>
        <w:t xml:space="preserve">בצווארון חולצתו והמתלוננת ניסתה לחלצו מתפיסתה. הנאשמת </w:t>
      </w:r>
      <w:r w:rsidR="006E1A10">
        <w:rPr>
          <w:rFonts w:ascii="David" w:hAnsi="David"/>
          <w:sz w:val="26"/>
          <w:szCs w:val="26"/>
          <w:rtl/>
        </w:rPr>
        <w:t xml:space="preserve">עזבה את </w:t>
      </w:r>
      <w:r w:rsidR="006E1A10">
        <w:rPr>
          <w:rFonts w:ascii="David" w:hAnsi="David" w:hint="cs"/>
          <w:sz w:val="26"/>
          <w:szCs w:val="26"/>
          <w:rtl/>
        </w:rPr>
        <w:t>מאלק</w:t>
      </w:r>
      <w:r w:rsidR="00DD5DBD">
        <w:rPr>
          <w:rFonts w:ascii="David" w:hAnsi="David"/>
          <w:sz w:val="26"/>
          <w:szCs w:val="26"/>
          <w:rtl/>
        </w:rPr>
        <w:t>, תפסה את המתלוננת</w:t>
      </w:r>
      <w:r w:rsidR="00DD5DBD">
        <w:rPr>
          <w:rFonts w:ascii="David" w:hAnsi="David" w:hint="cs"/>
          <w:sz w:val="26"/>
          <w:szCs w:val="26"/>
          <w:rtl/>
        </w:rPr>
        <w:t>,</w:t>
      </w:r>
      <w:r w:rsidR="00DD5DBD">
        <w:rPr>
          <w:rFonts w:ascii="David" w:hAnsi="David"/>
          <w:sz w:val="26"/>
          <w:szCs w:val="26"/>
          <w:rtl/>
        </w:rPr>
        <w:t xml:space="preserve"> </w:t>
      </w:r>
      <w:r w:rsidR="00AC74AC" w:rsidRPr="00AC74AC">
        <w:rPr>
          <w:rFonts w:ascii="David" w:hAnsi="David"/>
          <w:sz w:val="26"/>
          <w:szCs w:val="26"/>
          <w:rtl/>
        </w:rPr>
        <w:t xml:space="preserve">הסירה מראשה את החיג'אב שעטתה, משכה בשערותיה, נתנה לה מכה </w:t>
      </w:r>
      <w:r w:rsidR="00AC74AC" w:rsidRPr="00AC74AC">
        <w:rPr>
          <w:rFonts w:ascii="David" w:hAnsi="David"/>
          <w:sz w:val="26"/>
          <w:szCs w:val="26"/>
          <w:rtl/>
        </w:rPr>
        <w:lastRenderedPageBreak/>
        <w:t>מאחורי האוזן והפילה אותה אר</w:t>
      </w:r>
      <w:r w:rsidR="006E1A10">
        <w:rPr>
          <w:rFonts w:ascii="David" w:hAnsi="David"/>
          <w:sz w:val="26"/>
          <w:szCs w:val="26"/>
          <w:rtl/>
        </w:rPr>
        <w:t>צה. במהלך משיכת החיג'אב</w:t>
      </w:r>
      <w:r w:rsidR="00AC74AC" w:rsidRPr="00AC74AC">
        <w:rPr>
          <w:rFonts w:ascii="David" w:hAnsi="David"/>
          <w:sz w:val="26"/>
          <w:szCs w:val="26"/>
          <w:rtl/>
        </w:rPr>
        <w:t xml:space="preserve"> נשרטה</w:t>
      </w:r>
      <w:r w:rsidR="006E1A10">
        <w:rPr>
          <w:rFonts w:ascii="David" w:hAnsi="David" w:hint="cs"/>
          <w:sz w:val="26"/>
          <w:szCs w:val="26"/>
          <w:rtl/>
        </w:rPr>
        <w:t xml:space="preserve"> הנאשמת</w:t>
      </w:r>
      <w:r w:rsidR="005A0ED0">
        <w:rPr>
          <w:rFonts w:ascii="David" w:hAnsi="David"/>
          <w:sz w:val="26"/>
          <w:szCs w:val="26"/>
          <w:rtl/>
        </w:rPr>
        <w:t xml:space="preserve"> בפניה. </w:t>
      </w:r>
      <w:r w:rsidR="005A0ED0">
        <w:rPr>
          <w:rFonts w:ascii="David" w:hAnsi="David" w:hint="cs"/>
          <w:sz w:val="26"/>
          <w:szCs w:val="26"/>
          <w:rtl/>
        </w:rPr>
        <w:t xml:space="preserve">סמוך לאחר מכן, </w:t>
      </w:r>
      <w:r w:rsidR="00DD5DBD">
        <w:rPr>
          <w:rFonts w:ascii="David" w:hAnsi="David" w:hint="cs"/>
          <w:sz w:val="26"/>
          <w:szCs w:val="26"/>
          <w:rtl/>
        </w:rPr>
        <w:t>כש</w:t>
      </w:r>
      <w:r w:rsidR="005A0ED0">
        <w:rPr>
          <w:rFonts w:ascii="David" w:hAnsi="David" w:hint="cs"/>
          <w:sz w:val="26"/>
          <w:szCs w:val="26"/>
          <w:rtl/>
        </w:rPr>
        <w:t>המתלוננת ביקשה להחזיר את החיג'אב לראשה, הובילה הנאשמת את המתלוננת</w:t>
      </w:r>
      <w:r w:rsidR="005A0ED0">
        <w:rPr>
          <w:rFonts w:ascii="David" w:hAnsi="David"/>
          <w:sz w:val="26"/>
          <w:szCs w:val="26"/>
          <w:rtl/>
        </w:rPr>
        <w:t xml:space="preserve"> לנקודת המשטר</w:t>
      </w:r>
      <w:r w:rsidR="005A0ED0">
        <w:rPr>
          <w:rFonts w:ascii="David" w:hAnsi="David" w:hint="cs"/>
          <w:sz w:val="26"/>
          <w:szCs w:val="26"/>
          <w:rtl/>
        </w:rPr>
        <w:t>ה בשער האריות</w:t>
      </w:r>
      <w:r w:rsidR="00DD5DBD">
        <w:rPr>
          <w:rFonts w:ascii="David" w:hAnsi="David" w:hint="cs"/>
          <w:sz w:val="26"/>
          <w:szCs w:val="26"/>
          <w:rtl/>
        </w:rPr>
        <w:t>,</w:t>
      </w:r>
      <w:r w:rsidR="005A0ED0">
        <w:rPr>
          <w:rFonts w:ascii="David" w:hAnsi="David" w:hint="cs"/>
          <w:sz w:val="26"/>
          <w:szCs w:val="26"/>
          <w:rtl/>
        </w:rPr>
        <w:t xml:space="preserve"> תוך שה</w:t>
      </w:r>
      <w:r w:rsidR="00DD5DBD">
        <w:rPr>
          <w:rFonts w:ascii="David" w:hAnsi="David" w:hint="cs"/>
          <w:sz w:val="26"/>
          <w:szCs w:val="26"/>
          <w:rtl/>
        </w:rPr>
        <w:t>יא</w:t>
      </w:r>
      <w:r w:rsidR="005A0ED0">
        <w:rPr>
          <w:rFonts w:ascii="David" w:hAnsi="David" w:hint="cs"/>
          <w:sz w:val="26"/>
          <w:szCs w:val="26"/>
          <w:rtl/>
        </w:rPr>
        <w:t xml:space="preserve"> אוחזת בשערה ובצווארה של המתלוננת לאור</w:t>
      </w:r>
      <w:r w:rsidR="00A0597A">
        <w:rPr>
          <w:rFonts w:ascii="David" w:hAnsi="David" w:hint="cs"/>
          <w:sz w:val="26"/>
          <w:szCs w:val="26"/>
          <w:rtl/>
        </w:rPr>
        <w:t>ך הדרך</w:t>
      </w:r>
      <w:r w:rsidR="00AC74AC" w:rsidRPr="00AC74AC">
        <w:rPr>
          <w:rFonts w:ascii="David" w:hAnsi="David"/>
          <w:sz w:val="26"/>
          <w:szCs w:val="26"/>
          <w:rtl/>
        </w:rPr>
        <w:t xml:space="preserve">. </w:t>
      </w:r>
    </w:p>
    <w:p w:rsidR="00B4528B" w:rsidRDefault="00B4528B" w:rsidP="000E5DA4">
      <w:pPr>
        <w:pStyle w:val="aa"/>
        <w:spacing w:line="360" w:lineRule="auto"/>
        <w:jc w:val="both"/>
        <w:rPr>
          <w:rFonts w:ascii="David" w:hAnsi="David"/>
          <w:sz w:val="26"/>
          <w:szCs w:val="26"/>
          <w:rtl/>
        </w:rPr>
      </w:pPr>
      <w:r>
        <w:rPr>
          <w:rFonts w:ascii="David" w:hAnsi="David"/>
          <w:sz w:val="26"/>
          <w:szCs w:val="26"/>
          <w:rtl/>
        </w:rPr>
        <w:t>עם הגעתן לנקוד</w:t>
      </w:r>
      <w:r>
        <w:rPr>
          <w:rFonts w:ascii="David" w:hAnsi="David" w:hint="cs"/>
          <w:sz w:val="26"/>
          <w:szCs w:val="26"/>
          <w:rtl/>
        </w:rPr>
        <w:t xml:space="preserve">ת המשטרה, </w:t>
      </w:r>
      <w:r w:rsidR="00AC74AC" w:rsidRPr="00AC74AC">
        <w:rPr>
          <w:rFonts w:ascii="David" w:hAnsi="David"/>
          <w:sz w:val="26"/>
          <w:szCs w:val="26"/>
          <w:rtl/>
        </w:rPr>
        <w:t>הנאשמת הושיבה את המתלוננת בחוזקה ע</w:t>
      </w:r>
      <w:r w:rsidR="000E33E9">
        <w:rPr>
          <w:rFonts w:ascii="David" w:hAnsi="David"/>
          <w:sz w:val="26"/>
          <w:szCs w:val="26"/>
          <w:rtl/>
        </w:rPr>
        <w:t>ל כיסא, נעמדה מולה והורתה לשותפ</w:t>
      </w:r>
      <w:r w:rsidR="00AC74AC" w:rsidRPr="00AC74AC">
        <w:rPr>
          <w:rFonts w:ascii="David" w:hAnsi="David"/>
          <w:sz w:val="26"/>
          <w:szCs w:val="26"/>
          <w:rtl/>
        </w:rPr>
        <w:t>ה למשמרת לנעו</w:t>
      </w:r>
      <w:r>
        <w:rPr>
          <w:rFonts w:ascii="David" w:hAnsi="David"/>
          <w:sz w:val="26"/>
          <w:szCs w:val="26"/>
          <w:rtl/>
        </w:rPr>
        <w:t>ל את הדלת. המתלוננת בכתה ולא הת</w:t>
      </w:r>
      <w:r>
        <w:rPr>
          <w:rFonts w:ascii="David" w:hAnsi="David" w:hint="cs"/>
          <w:sz w:val="26"/>
          <w:szCs w:val="26"/>
          <w:rtl/>
        </w:rPr>
        <w:t>גרת</w:t>
      </w:r>
      <w:r w:rsidR="00AC74AC" w:rsidRPr="00AC74AC">
        <w:rPr>
          <w:rFonts w:ascii="David" w:hAnsi="David"/>
          <w:sz w:val="26"/>
          <w:szCs w:val="26"/>
          <w:rtl/>
        </w:rPr>
        <w:t>ה</w:t>
      </w:r>
      <w:r>
        <w:rPr>
          <w:rFonts w:ascii="David" w:hAnsi="David" w:hint="cs"/>
          <w:sz w:val="26"/>
          <w:szCs w:val="26"/>
          <w:rtl/>
        </w:rPr>
        <w:t xml:space="preserve"> בנאשמת, אך </w:t>
      </w:r>
      <w:r w:rsidR="00AC74AC" w:rsidRPr="00AC74AC">
        <w:rPr>
          <w:rFonts w:ascii="David" w:hAnsi="David"/>
          <w:sz w:val="26"/>
          <w:szCs w:val="26"/>
          <w:rtl/>
        </w:rPr>
        <w:t>הנאשמת צעקה עליה</w:t>
      </w:r>
      <w:r w:rsidR="000E5DA4">
        <w:rPr>
          <w:rFonts w:ascii="David" w:hAnsi="David" w:hint="cs"/>
          <w:sz w:val="26"/>
          <w:szCs w:val="26"/>
          <w:rtl/>
        </w:rPr>
        <w:t xml:space="preserve"> </w:t>
      </w:r>
      <w:r w:rsidR="00A0597A">
        <w:rPr>
          <w:rFonts w:ascii="David" w:hAnsi="David" w:hint="cs"/>
          <w:sz w:val="26"/>
          <w:szCs w:val="26"/>
          <w:rtl/>
        </w:rPr>
        <w:t xml:space="preserve"> </w:t>
      </w:r>
      <w:r w:rsidR="000E5DA4">
        <w:rPr>
          <w:rFonts w:ascii="David" w:hAnsi="David" w:hint="cs"/>
          <w:sz w:val="26"/>
          <w:szCs w:val="26"/>
          <w:rtl/>
        </w:rPr>
        <w:t>ש"</w:t>
      </w:r>
      <w:r w:rsidR="00A0597A">
        <w:rPr>
          <w:rFonts w:ascii="David" w:hAnsi="David" w:hint="cs"/>
          <w:sz w:val="26"/>
          <w:szCs w:val="26"/>
          <w:rtl/>
        </w:rPr>
        <w:t>תסתום את הפה</w:t>
      </w:r>
      <w:r w:rsidR="000E5DA4">
        <w:rPr>
          <w:rFonts w:ascii="David" w:hAnsi="David" w:hint="cs"/>
          <w:sz w:val="26"/>
          <w:szCs w:val="26"/>
          <w:rtl/>
        </w:rPr>
        <w:t>"</w:t>
      </w:r>
      <w:r w:rsidR="00A0597A">
        <w:rPr>
          <w:rFonts w:ascii="David" w:hAnsi="David" w:hint="cs"/>
          <w:sz w:val="26"/>
          <w:szCs w:val="26"/>
          <w:rtl/>
        </w:rPr>
        <w:t xml:space="preserve">, </w:t>
      </w:r>
      <w:r w:rsidR="00A0597A">
        <w:rPr>
          <w:rFonts w:ascii="David" w:hAnsi="David"/>
          <w:sz w:val="26"/>
          <w:szCs w:val="26"/>
          <w:rtl/>
        </w:rPr>
        <w:t xml:space="preserve">רכנה לעברה, </w:t>
      </w:r>
      <w:r w:rsidR="00A0597A">
        <w:rPr>
          <w:rFonts w:ascii="David" w:hAnsi="David" w:hint="cs"/>
          <w:sz w:val="26"/>
          <w:szCs w:val="26"/>
          <w:rtl/>
        </w:rPr>
        <w:t>חנקה אותה</w:t>
      </w:r>
      <w:r w:rsidR="00AC74AC" w:rsidRPr="00AC74AC">
        <w:rPr>
          <w:rFonts w:ascii="David" w:hAnsi="David"/>
          <w:sz w:val="26"/>
          <w:szCs w:val="26"/>
          <w:rtl/>
        </w:rPr>
        <w:t xml:space="preserve"> בצווארה </w:t>
      </w:r>
      <w:r>
        <w:rPr>
          <w:rFonts w:ascii="David" w:hAnsi="David" w:hint="cs"/>
          <w:sz w:val="26"/>
          <w:szCs w:val="26"/>
          <w:rtl/>
        </w:rPr>
        <w:t>באמצעות</w:t>
      </w:r>
      <w:r>
        <w:rPr>
          <w:rFonts w:ascii="David" w:hAnsi="David"/>
          <w:sz w:val="26"/>
          <w:szCs w:val="26"/>
          <w:rtl/>
        </w:rPr>
        <w:t xml:space="preserve"> שתי ידיה</w:t>
      </w:r>
      <w:r>
        <w:rPr>
          <w:rFonts w:ascii="David" w:hAnsi="David" w:hint="cs"/>
          <w:sz w:val="26"/>
          <w:szCs w:val="26"/>
          <w:rtl/>
        </w:rPr>
        <w:t xml:space="preserve"> </w:t>
      </w:r>
      <w:r w:rsidR="00A0597A">
        <w:rPr>
          <w:rFonts w:ascii="David" w:hAnsi="David" w:hint="cs"/>
          <w:sz w:val="26"/>
          <w:szCs w:val="26"/>
          <w:rtl/>
        </w:rPr>
        <w:t>ו</w:t>
      </w:r>
      <w:r w:rsidR="00AC74AC" w:rsidRPr="00AC74AC">
        <w:rPr>
          <w:rFonts w:ascii="David" w:hAnsi="David"/>
          <w:sz w:val="26"/>
          <w:szCs w:val="26"/>
          <w:rtl/>
        </w:rPr>
        <w:t xml:space="preserve">טלטלה בחוזקה </w:t>
      </w:r>
      <w:r w:rsidR="00A0597A">
        <w:rPr>
          <w:rFonts w:ascii="David" w:hAnsi="David"/>
          <w:sz w:val="26"/>
          <w:szCs w:val="26"/>
          <w:rtl/>
        </w:rPr>
        <w:t xml:space="preserve">את גופה. לאחר </w:t>
      </w:r>
      <w:r w:rsidR="00A0597A">
        <w:rPr>
          <w:rFonts w:ascii="David" w:hAnsi="David" w:hint="cs"/>
          <w:sz w:val="26"/>
          <w:szCs w:val="26"/>
          <w:rtl/>
        </w:rPr>
        <w:t>מספר</w:t>
      </w:r>
      <w:r w:rsidR="00AC74AC" w:rsidRPr="00AC74AC">
        <w:rPr>
          <w:rFonts w:ascii="David" w:hAnsi="David"/>
          <w:sz w:val="26"/>
          <w:szCs w:val="26"/>
          <w:rtl/>
        </w:rPr>
        <w:t xml:space="preserve"> שניות </w:t>
      </w:r>
      <w:r>
        <w:rPr>
          <w:rFonts w:ascii="David" w:hAnsi="David" w:hint="cs"/>
          <w:sz w:val="26"/>
          <w:szCs w:val="26"/>
          <w:rtl/>
        </w:rPr>
        <w:t>שבה הנאשמת ו</w:t>
      </w:r>
      <w:r>
        <w:rPr>
          <w:rFonts w:ascii="David" w:hAnsi="David"/>
          <w:sz w:val="26"/>
          <w:szCs w:val="26"/>
          <w:rtl/>
        </w:rPr>
        <w:t>חנקה א</w:t>
      </w:r>
      <w:r>
        <w:rPr>
          <w:rFonts w:ascii="David" w:hAnsi="David" w:hint="cs"/>
          <w:sz w:val="26"/>
          <w:szCs w:val="26"/>
          <w:rtl/>
        </w:rPr>
        <w:t xml:space="preserve">ת המתלוננת פעם נוספת, </w:t>
      </w:r>
      <w:r w:rsidR="00A0597A">
        <w:rPr>
          <w:rFonts w:ascii="David" w:hAnsi="David" w:hint="cs"/>
          <w:sz w:val="26"/>
          <w:szCs w:val="26"/>
          <w:rtl/>
        </w:rPr>
        <w:t>ת</w:t>
      </w:r>
      <w:r w:rsidR="00AC74AC" w:rsidRPr="00AC74AC">
        <w:rPr>
          <w:rFonts w:ascii="David" w:hAnsi="David"/>
          <w:sz w:val="26"/>
          <w:szCs w:val="26"/>
          <w:rtl/>
        </w:rPr>
        <w:t>ו</w:t>
      </w:r>
      <w:r w:rsidR="00A0597A">
        <w:rPr>
          <w:rFonts w:ascii="David" w:hAnsi="David" w:hint="cs"/>
          <w:sz w:val="26"/>
          <w:szCs w:val="26"/>
          <w:rtl/>
        </w:rPr>
        <w:t>ך ש</w:t>
      </w:r>
      <w:r w:rsidR="00AC74AC" w:rsidRPr="00AC74AC">
        <w:rPr>
          <w:rFonts w:ascii="David" w:hAnsi="David"/>
          <w:sz w:val="26"/>
          <w:szCs w:val="26"/>
          <w:rtl/>
        </w:rPr>
        <w:t xml:space="preserve">טלטלה </w:t>
      </w:r>
      <w:r>
        <w:rPr>
          <w:rFonts w:ascii="David" w:hAnsi="David" w:hint="cs"/>
          <w:sz w:val="26"/>
          <w:szCs w:val="26"/>
          <w:rtl/>
        </w:rPr>
        <w:t xml:space="preserve">שוב </w:t>
      </w:r>
      <w:r w:rsidR="00AC74AC" w:rsidRPr="00AC74AC">
        <w:rPr>
          <w:rFonts w:ascii="David" w:hAnsi="David"/>
          <w:sz w:val="26"/>
          <w:szCs w:val="26"/>
          <w:rtl/>
        </w:rPr>
        <w:t xml:space="preserve">את גופה. </w:t>
      </w:r>
    </w:p>
    <w:p w:rsidR="006E0DF9" w:rsidRDefault="00B4528B" w:rsidP="00D466B0">
      <w:pPr>
        <w:pStyle w:val="aa"/>
        <w:spacing w:line="360" w:lineRule="auto"/>
        <w:jc w:val="both"/>
        <w:rPr>
          <w:rFonts w:ascii="David" w:hAnsi="David"/>
          <w:sz w:val="26"/>
          <w:szCs w:val="26"/>
          <w:rtl/>
        </w:rPr>
      </w:pPr>
      <w:r>
        <w:rPr>
          <w:rFonts w:ascii="David" w:hAnsi="David" w:hint="cs"/>
          <w:sz w:val="26"/>
          <w:szCs w:val="26"/>
          <w:rtl/>
        </w:rPr>
        <w:t xml:space="preserve">סמוך </w:t>
      </w:r>
      <w:r w:rsidR="00AC74AC" w:rsidRPr="00AC74AC">
        <w:rPr>
          <w:rFonts w:ascii="David" w:hAnsi="David"/>
          <w:sz w:val="26"/>
          <w:szCs w:val="26"/>
          <w:rtl/>
        </w:rPr>
        <w:t>לאחר מכן אזקה</w:t>
      </w:r>
      <w:r w:rsidR="00A0597A">
        <w:rPr>
          <w:rFonts w:ascii="David" w:hAnsi="David" w:hint="cs"/>
          <w:sz w:val="26"/>
          <w:szCs w:val="26"/>
          <w:rtl/>
        </w:rPr>
        <w:t xml:space="preserve"> הנאשמת</w:t>
      </w:r>
      <w:r w:rsidR="00AC74AC" w:rsidRPr="00AC74AC">
        <w:rPr>
          <w:rFonts w:ascii="David" w:hAnsi="David"/>
          <w:sz w:val="26"/>
          <w:szCs w:val="26"/>
          <w:rtl/>
        </w:rPr>
        <w:t xml:space="preserve"> את המתלוננת</w:t>
      </w:r>
      <w:r w:rsidR="00A0597A">
        <w:rPr>
          <w:rFonts w:ascii="David" w:hAnsi="David"/>
          <w:sz w:val="26"/>
          <w:szCs w:val="26"/>
          <w:rtl/>
        </w:rPr>
        <w:t xml:space="preserve"> </w:t>
      </w:r>
      <w:r w:rsidR="000F1DAA">
        <w:rPr>
          <w:rFonts w:ascii="David" w:hAnsi="David" w:hint="cs"/>
          <w:sz w:val="26"/>
          <w:szCs w:val="26"/>
          <w:rtl/>
        </w:rPr>
        <w:t xml:space="preserve"> בידיה </w:t>
      </w:r>
      <w:r w:rsidR="00A0597A">
        <w:rPr>
          <w:rFonts w:ascii="David" w:hAnsi="David"/>
          <w:sz w:val="26"/>
          <w:szCs w:val="26"/>
          <w:rtl/>
        </w:rPr>
        <w:t>וליוותה אותה ל</w:t>
      </w:r>
      <w:r w:rsidR="00723D6D">
        <w:rPr>
          <w:rFonts w:ascii="David" w:hAnsi="David" w:hint="cs"/>
          <w:sz w:val="26"/>
          <w:szCs w:val="26"/>
          <w:rtl/>
        </w:rPr>
        <w:t>ניידת</w:t>
      </w:r>
      <w:r w:rsidR="00AC74AC" w:rsidRPr="00AC74AC">
        <w:rPr>
          <w:rFonts w:ascii="David" w:hAnsi="David"/>
          <w:sz w:val="26"/>
          <w:szCs w:val="26"/>
          <w:rtl/>
        </w:rPr>
        <w:t xml:space="preserve"> המשטרה.</w:t>
      </w:r>
      <w:r w:rsidR="00723D6D">
        <w:rPr>
          <w:rFonts w:ascii="David" w:hAnsi="David" w:hint="cs"/>
          <w:sz w:val="26"/>
          <w:szCs w:val="26"/>
          <w:rtl/>
        </w:rPr>
        <w:t xml:space="preserve"> </w:t>
      </w:r>
    </w:p>
    <w:p w:rsidR="006E0DF9" w:rsidRDefault="00723D6D" w:rsidP="00D466B0">
      <w:pPr>
        <w:pStyle w:val="aa"/>
        <w:spacing w:line="360" w:lineRule="auto"/>
        <w:jc w:val="both"/>
        <w:rPr>
          <w:rFonts w:ascii="David" w:hAnsi="David"/>
          <w:sz w:val="26"/>
          <w:szCs w:val="26"/>
          <w:rtl/>
        </w:rPr>
      </w:pPr>
      <w:r>
        <w:rPr>
          <w:rFonts w:ascii="David" w:hAnsi="David" w:hint="cs"/>
          <w:sz w:val="26"/>
          <w:szCs w:val="26"/>
          <w:rtl/>
        </w:rPr>
        <w:t>כתוצאה ממעשי הנאשמת</w:t>
      </w:r>
      <w:r w:rsidR="00AC74AC" w:rsidRPr="00AC74AC">
        <w:rPr>
          <w:rFonts w:ascii="David" w:hAnsi="David"/>
          <w:sz w:val="26"/>
          <w:szCs w:val="26"/>
          <w:rtl/>
        </w:rPr>
        <w:t xml:space="preserve"> </w:t>
      </w:r>
      <w:r>
        <w:rPr>
          <w:rFonts w:ascii="David" w:hAnsi="David" w:hint="cs"/>
          <w:sz w:val="26"/>
          <w:szCs w:val="26"/>
          <w:rtl/>
        </w:rPr>
        <w:t xml:space="preserve">נגרמו </w:t>
      </w:r>
      <w:r>
        <w:rPr>
          <w:rFonts w:ascii="David" w:hAnsi="David"/>
          <w:sz w:val="26"/>
          <w:szCs w:val="26"/>
          <w:rtl/>
        </w:rPr>
        <w:t>למתלוננת</w:t>
      </w:r>
      <w:r w:rsidR="00AC74AC" w:rsidRPr="00AC74AC">
        <w:rPr>
          <w:rFonts w:ascii="David" w:hAnsi="David"/>
          <w:sz w:val="26"/>
          <w:szCs w:val="26"/>
          <w:rtl/>
        </w:rPr>
        <w:t xml:space="preserve"> נפיחות מאחורי אוזן ימין, המטומות ושריטות על צווארה. </w:t>
      </w:r>
    </w:p>
    <w:p w:rsidR="000E5DA4" w:rsidRDefault="00AC74AC" w:rsidP="00D466B0">
      <w:pPr>
        <w:pStyle w:val="aa"/>
        <w:spacing w:line="360" w:lineRule="auto"/>
        <w:jc w:val="both"/>
        <w:rPr>
          <w:rFonts w:ascii="David" w:hAnsi="David"/>
          <w:sz w:val="26"/>
          <w:szCs w:val="26"/>
          <w:rtl/>
        </w:rPr>
      </w:pPr>
      <w:r w:rsidRPr="00AC74AC">
        <w:rPr>
          <w:rFonts w:ascii="David" w:hAnsi="David"/>
          <w:sz w:val="26"/>
          <w:szCs w:val="26"/>
          <w:rtl/>
        </w:rPr>
        <w:t>בשעה 21:12 ערכה</w:t>
      </w:r>
      <w:r w:rsidR="00723D6D">
        <w:rPr>
          <w:rFonts w:ascii="David" w:hAnsi="David" w:hint="cs"/>
          <w:sz w:val="26"/>
          <w:szCs w:val="26"/>
          <w:rtl/>
        </w:rPr>
        <w:t xml:space="preserve"> הנאשמת</w:t>
      </w:r>
      <w:r w:rsidR="00723D6D">
        <w:rPr>
          <w:rFonts w:ascii="David" w:hAnsi="David"/>
          <w:sz w:val="26"/>
          <w:szCs w:val="26"/>
          <w:rtl/>
        </w:rPr>
        <w:t xml:space="preserve"> דו"ח פעולה כוזב </w:t>
      </w:r>
      <w:r w:rsidR="008B451C">
        <w:rPr>
          <w:rFonts w:ascii="David" w:hAnsi="David" w:hint="cs"/>
          <w:sz w:val="26"/>
          <w:szCs w:val="26"/>
          <w:rtl/>
        </w:rPr>
        <w:t>ש</w:t>
      </w:r>
      <w:r w:rsidRPr="00AC74AC">
        <w:rPr>
          <w:rFonts w:ascii="David" w:hAnsi="David"/>
          <w:sz w:val="26"/>
          <w:szCs w:val="26"/>
          <w:rtl/>
        </w:rPr>
        <w:t>בו כתבה</w:t>
      </w:r>
      <w:r w:rsidR="00723D6D">
        <w:rPr>
          <w:rFonts w:ascii="David" w:hAnsi="David" w:hint="cs"/>
          <w:sz w:val="26"/>
          <w:szCs w:val="26"/>
          <w:rtl/>
        </w:rPr>
        <w:t>, בין היתר,</w:t>
      </w:r>
      <w:r w:rsidRPr="00AC74AC">
        <w:rPr>
          <w:rFonts w:ascii="David" w:hAnsi="David"/>
          <w:sz w:val="26"/>
          <w:szCs w:val="26"/>
          <w:rtl/>
        </w:rPr>
        <w:t xml:space="preserve"> כי המתלוננ</w:t>
      </w:r>
      <w:r w:rsidR="00723D6D">
        <w:rPr>
          <w:rFonts w:ascii="David" w:hAnsi="David"/>
          <w:sz w:val="26"/>
          <w:szCs w:val="26"/>
          <w:rtl/>
        </w:rPr>
        <w:t>ת דחפה אותה ושרטה אותה</w:t>
      </w:r>
      <w:r w:rsidR="00723D6D">
        <w:rPr>
          <w:rFonts w:ascii="David" w:hAnsi="David" w:hint="cs"/>
          <w:sz w:val="26"/>
          <w:szCs w:val="26"/>
          <w:rtl/>
        </w:rPr>
        <w:t xml:space="preserve"> בפניה בשתי ידיה, </w:t>
      </w:r>
      <w:r w:rsidRPr="00AC74AC">
        <w:rPr>
          <w:rFonts w:ascii="David" w:hAnsi="David"/>
          <w:sz w:val="26"/>
          <w:szCs w:val="26"/>
          <w:rtl/>
        </w:rPr>
        <w:t>משכה בש</w:t>
      </w:r>
      <w:r w:rsidR="006E0DF9">
        <w:rPr>
          <w:rFonts w:ascii="David" w:hAnsi="David"/>
          <w:sz w:val="26"/>
          <w:szCs w:val="26"/>
          <w:rtl/>
        </w:rPr>
        <w:t xml:space="preserve">ערותיה וניסתה להפילה לרצפה. </w:t>
      </w:r>
    </w:p>
    <w:p w:rsidR="003700E9" w:rsidRPr="00663E50" w:rsidRDefault="006E0DF9" w:rsidP="00D466B0">
      <w:pPr>
        <w:pStyle w:val="aa"/>
        <w:spacing w:line="360" w:lineRule="auto"/>
        <w:jc w:val="both"/>
        <w:rPr>
          <w:rFonts w:ascii="David" w:hAnsi="David"/>
          <w:sz w:val="26"/>
          <w:szCs w:val="26"/>
        </w:rPr>
      </w:pPr>
      <w:r>
        <w:rPr>
          <w:rFonts w:ascii="David" w:hAnsi="David"/>
          <w:sz w:val="26"/>
          <w:szCs w:val="26"/>
          <w:rtl/>
        </w:rPr>
        <w:t>ב</w:t>
      </w:r>
      <w:r>
        <w:rPr>
          <w:rFonts w:ascii="David" w:hAnsi="David" w:hint="cs"/>
          <w:sz w:val="26"/>
          <w:szCs w:val="26"/>
          <w:rtl/>
        </w:rPr>
        <w:t>של</w:t>
      </w:r>
      <w:r w:rsidR="00AC74AC" w:rsidRPr="00AC74AC">
        <w:rPr>
          <w:rFonts w:ascii="David" w:hAnsi="David"/>
          <w:sz w:val="26"/>
          <w:szCs w:val="26"/>
          <w:rtl/>
        </w:rPr>
        <w:t xml:space="preserve"> תיאורים אלה המתלוננת</w:t>
      </w:r>
      <w:r w:rsidR="00723D6D">
        <w:rPr>
          <w:rFonts w:ascii="David" w:hAnsi="David" w:hint="cs"/>
          <w:sz w:val="26"/>
          <w:szCs w:val="26"/>
          <w:rtl/>
        </w:rPr>
        <w:t xml:space="preserve"> נחקרה</w:t>
      </w:r>
      <w:r w:rsidR="00C357D1">
        <w:rPr>
          <w:rFonts w:ascii="David" w:hAnsi="David" w:hint="cs"/>
          <w:sz w:val="26"/>
          <w:szCs w:val="26"/>
          <w:rtl/>
        </w:rPr>
        <w:t xml:space="preserve"> בשעה 23:23 באזהרה</w:t>
      </w:r>
      <w:r w:rsidR="00E0602D">
        <w:rPr>
          <w:rFonts w:ascii="David" w:hAnsi="David" w:hint="cs"/>
          <w:sz w:val="26"/>
          <w:szCs w:val="26"/>
          <w:rtl/>
        </w:rPr>
        <w:t xml:space="preserve"> בחשד לתקיפת הנאשמת</w:t>
      </w:r>
      <w:r w:rsidR="00AC74AC" w:rsidRPr="00AC74AC">
        <w:rPr>
          <w:rFonts w:ascii="David" w:hAnsi="David"/>
          <w:sz w:val="26"/>
          <w:szCs w:val="26"/>
          <w:rtl/>
        </w:rPr>
        <w:t xml:space="preserve"> </w:t>
      </w:r>
      <w:r w:rsidR="00723D6D">
        <w:rPr>
          <w:rFonts w:ascii="David" w:hAnsi="David" w:hint="cs"/>
          <w:sz w:val="26"/>
          <w:szCs w:val="26"/>
          <w:rtl/>
        </w:rPr>
        <w:t>ו</w:t>
      </w:r>
      <w:r w:rsidR="00AC74AC" w:rsidRPr="00AC74AC">
        <w:rPr>
          <w:rFonts w:ascii="David" w:hAnsi="David"/>
          <w:sz w:val="26"/>
          <w:szCs w:val="26"/>
          <w:rtl/>
        </w:rPr>
        <w:t>נעצר</w:t>
      </w:r>
      <w:r w:rsidR="00723D6D">
        <w:rPr>
          <w:rFonts w:ascii="David" w:hAnsi="David"/>
          <w:sz w:val="26"/>
          <w:szCs w:val="26"/>
          <w:rtl/>
        </w:rPr>
        <w:t>ה למשך הלילה בתחנת המשטרה</w:t>
      </w:r>
      <w:r w:rsidR="00AC74AC" w:rsidRPr="00AC74AC">
        <w:rPr>
          <w:rFonts w:ascii="David" w:hAnsi="David"/>
          <w:sz w:val="26"/>
          <w:szCs w:val="26"/>
          <w:rtl/>
        </w:rPr>
        <w:t>. למחרת</w:t>
      </w:r>
      <w:r w:rsidR="008B451C">
        <w:rPr>
          <w:rFonts w:ascii="David" w:hAnsi="David" w:hint="cs"/>
          <w:sz w:val="26"/>
          <w:szCs w:val="26"/>
          <w:rtl/>
        </w:rPr>
        <w:t>,</w:t>
      </w:r>
      <w:r w:rsidR="00AC74AC" w:rsidRPr="00AC74AC">
        <w:rPr>
          <w:rFonts w:ascii="David" w:hAnsi="David"/>
          <w:sz w:val="26"/>
          <w:szCs w:val="26"/>
          <w:rtl/>
        </w:rPr>
        <w:t xml:space="preserve"> ב</w:t>
      </w:r>
      <w:r w:rsidR="00723D6D">
        <w:rPr>
          <w:rFonts w:ascii="David" w:hAnsi="David"/>
          <w:sz w:val="26"/>
          <w:szCs w:val="26"/>
          <w:rtl/>
        </w:rPr>
        <w:t>שעה 6:56</w:t>
      </w:r>
      <w:r w:rsidR="008B451C">
        <w:rPr>
          <w:rFonts w:ascii="David" w:hAnsi="David" w:hint="cs"/>
          <w:sz w:val="26"/>
          <w:szCs w:val="26"/>
          <w:rtl/>
        </w:rPr>
        <w:t>,</w:t>
      </w:r>
      <w:r w:rsidR="00723D6D">
        <w:rPr>
          <w:rFonts w:ascii="David" w:hAnsi="David"/>
          <w:sz w:val="26"/>
          <w:szCs w:val="26"/>
          <w:rtl/>
        </w:rPr>
        <w:t xml:space="preserve"> מסרה הנאשמת הודעה </w:t>
      </w:r>
      <w:r w:rsidR="008B451C">
        <w:rPr>
          <w:rFonts w:ascii="David" w:hAnsi="David"/>
          <w:sz w:val="26"/>
          <w:szCs w:val="26"/>
          <w:rtl/>
        </w:rPr>
        <w:t xml:space="preserve"> במשטרה</w:t>
      </w:r>
      <w:r w:rsidR="000E33E9">
        <w:rPr>
          <w:rFonts w:ascii="David" w:hAnsi="David" w:hint="cs"/>
          <w:sz w:val="26"/>
          <w:szCs w:val="26"/>
          <w:rtl/>
        </w:rPr>
        <w:t>,</w:t>
      </w:r>
      <w:r w:rsidR="008B451C">
        <w:rPr>
          <w:rFonts w:ascii="David" w:hAnsi="David"/>
          <w:sz w:val="26"/>
          <w:szCs w:val="26"/>
          <w:rtl/>
        </w:rPr>
        <w:t xml:space="preserve"> </w:t>
      </w:r>
      <w:r w:rsidR="008B451C">
        <w:rPr>
          <w:rFonts w:ascii="David" w:hAnsi="David" w:hint="cs"/>
          <w:sz w:val="26"/>
          <w:szCs w:val="26"/>
          <w:rtl/>
        </w:rPr>
        <w:t>שב</w:t>
      </w:r>
      <w:r w:rsidR="00AC74AC" w:rsidRPr="00AC74AC">
        <w:rPr>
          <w:rFonts w:ascii="David" w:hAnsi="David"/>
          <w:sz w:val="26"/>
          <w:szCs w:val="26"/>
          <w:rtl/>
        </w:rPr>
        <w:t xml:space="preserve">ה טענה </w:t>
      </w:r>
      <w:r w:rsidR="00723D6D">
        <w:rPr>
          <w:rFonts w:ascii="David" w:hAnsi="David" w:hint="cs"/>
          <w:sz w:val="26"/>
          <w:szCs w:val="26"/>
          <w:rtl/>
        </w:rPr>
        <w:t xml:space="preserve">בכזב </w:t>
      </w:r>
      <w:r w:rsidR="00723D6D">
        <w:rPr>
          <w:rFonts w:ascii="David" w:hAnsi="David"/>
          <w:sz w:val="26"/>
          <w:szCs w:val="26"/>
          <w:rtl/>
        </w:rPr>
        <w:t xml:space="preserve">כי המתלוננת </w:t>
      </w:r>
      <w:r w:rsidR="00723D6D">
        <w:rPr>
          <w:rFonts w:ascii="David" w:hAnsi="David" w:hint="cs"/>
          <w:sz w:val="26"/>
          <w:szCs w:val="26"/>
          <w:rtl/>
        </w:rPr>
        <w:t xml:space="preserve">הפעילה אלימות נגדה </w:t>
      </w:r>
      <w:r w:rsidR="00AC74AC" w:rsidRPr="00AC74AC">
        <w:rPr>
          <w:rFonts w:ascii="David" w:hAnsi="David"/>
          <w:sz w:val="26"/>
          <w:szCs w:val="26"/>
          <w:rtl/>
        </w:rPr>
        <w:t xml:space="preserve"> ולא תיארה את מעשיה שלה. </w:t>
      </w:r>
    </w:p>
    <w:p w:rsidR="003700E9" w:rsidRDefault="003700E9" w:rsidP="00D466B0">
      <w:pPr>
        <w:pStyle w:val="aa"/>
        <w:spacing w:line="360" w:lineRule="auto"/>
        <w:jc w:val="both"/>
        <w:rPr>
          <w:rFonts w:ascii="David" w:hAnsi="David"/>
          <w:sz w:val="26"/>
          <w:szCs w:val="26"/>
        </w:rPr>
      </w:pPr>
    </w:p>
    <w:p w:rsidR="008B451C" w:rsidRDefault="003700E9" w:rsidP="00D466B0">
      <w:pPr>
        <w:pStyle w:val="aa"/>
        <w:numPr>
          <w:ilvl w:val="0"/>
          <w:numId w:val="7"/>
        </w:numPr>
        <w:spacing w:line="360" w:lineRule="auto"/>
        <w:jc w:val="both"/>
        <w:rPr>
          <w:rFonts w:ascii="David" w:hAnsi="David"/>
          <w:sz w:val="26"/>
          <w:szCs w:val="26"/>
        </w:rPr>
      </w:pPr>
      <w:r>
        <w:rPr>
          <w:rFonts w:ascii="David" w:hAnsi="David" w:hint="cs"/>
          <w:sz w:val="26"/>
          <w:szCs w:val="26"/>
          <w:rtl/>
        </w:rPr>
        <w:t xml:space="preserve">בתשובתה לאישום </w:t>
      </w:r>
      <w:r w:rsidR="00926358">
        <w:rPr>
          <w:rFonts w:ascii="David" w:hAnsi="David" w:hint="cs"/>
          <w:sz w:val="26"/>
          <w:szCs w:val="26"/>
          <w:rtl/>
        </w:rPr>
        <w:t>כפרה הנאשמת במיוחס לה</w:t>
      </w:r>
      <w:r w:rsidR="006E0DF9">
        <w:rPr>
          <w:rFonts w:ascii="David" w:hAnsi="David" w:hint="cs"/>
          <w:sz w:val="26"/>
          <w:szCs w:val="26"/>
          <w:rtl/>
        </w:rPr>
        <w:t xml:space="preserve">. </w:t>
      </w:r>
    </w:p>
    <w:p w:rsidR="00B641BA" w:rsidRDefault="006E0DF9" w:rsidP="00D466B0">
      <w:pPr>
        <w:pStyle w:val="aa"/>
        <w:spacing w:line="360" w:lineRule="auto"/>
        <w:jc w:val="both"/>
        <w:rPr>
          <w:rFonts w:ascii="David" w:hAnsi="David"/>
          <w:sz w:val="26"/>
          <w:szCs w:val="26"/>
        </w:rPr>
      </w:pPr>
      <w:r>
        <w:rPr>
          <w:rFonts w:ascii="David" w:hAnsi="David" w:hint="cs"/>
          <w:sz w:val="26"/>
          <w:szCs w:val="26"/>
          <w:rtl/>
        </w:rPr>
        <w:t>הנאשמת טענה</w:t>
      </w:r>
      <w:r w:rsidR="008B451C">
        <w:rPr>
          <w:rFonts w:ascii="David" w:hAnsi="David" w:hint="cs"/>
          <w:sz w:val="26"/>
          <w:szCs w:val="26"/>
          <w:rtl/>
        </w:rPr>
        <w:t>,</w:t>
      </w:r>
      <w:r>
        <w:rPr>
          <w:rFonts w:ascii="David" w:hAnsi="David" w:hint="cs"/>
          <w:sz w:val="26"/>
          <w:szCs w:val="26"/>
          <w:rtl/>
        </w:rPr>
        <w:t xml:space="preserve"> כי במהלך החסימה, כאשר היא ביצעה את המשימה שהוטלה עליה ומנעה מעבר מקומיים, המתלוננת ואחיה ניסו לעבור בכח, והיא מנעה מהם </w:t>
      </w:r>
      <w:r w:rsidR="008B451C">
        <w:rPr>
          <w:rFonts w:ascii="David" w:hAnsi="David" w:hint="cs"/>
          <w:sz w:val="26"/>
          <w:szCs w:val="26"/>
          <w:rtl/>
        </w:rPr>
        <w:t>מ</w:t>
      </w:r>
      <w:r>
        <w:rPr>
          <w:rFonts w:ascii="David" w:hAnsi="David" w:hint="cs"/>
          <w:sz w:val="26"/>
          <w:szCs w:val="26"/>
          <w:rtl/>
        </w:rPr>
        <w:t xml:space="preserve">לעשות כן. </w:t>
      </w:r>
      <w:r w:rsidR="008B451C">
        <w:rPr>
          <w:rFonts w:ascii="David" w:hAnsi="David" w:hint="cs"/>
          <w:sz w:val="26"/>
          <w:szCs w:val="26"/>
          <w:rtl/>
        </w:rPr>
        <w:t>ל</w:t>
      </w:r>
      <w:r>
        <w:rPr>
          <w:rFonts w:ascii="David" w:hAnsi="David" w:hint="cs"/>
          <w:sz w:val="26"/>
          <w:szCs w:val="26"/>
          <w:rtl/>
        </w:rPr>
        <w:t xml:space="preserve">דבריה, היא הסבירה להם מספר פעמים כי אין באפשרותם לעבור, </w:t>
      </w:r>
      <w:r w:rsidR="0089508D">
        <w:rPr>
          <w:rFonts w:ascii="David" w:hAnsi="David" w:hint="cs"/>
          <w:sz w:val="26"/>
          <w:szCs w:val="26"/>
          <w:rtl/>
        </w:rPr>
        <w:t>אך המתלוננת ואחיה ניסו לדחוף אותה</w:t>
      </w:r>
      <w:r>
        <w:rPr>
          <w:rFonts w:ascii="David" w:hAnsi="David" w:hint="cs"/>
          <w:sz w:val="26"/>
          <w:szCs w:val="26"/>
          <w:rtl/>
        </w:rPr>
        <w:t xml:space="preserve"> כדי לעבור את החסימה. הנאשמת </w:t>
      </w:r>
      <w:r w:rsidR="0089508D">
        <w:rPr>
          <w:rFonts w:ascii="David" w:hAnsi="David" w:hint="cs"/>
          <w:sz w:val="26"/>
          <w:szCs w:val="26"/>
          <w:rtl/>
        </w:rPr>
        <w:t xml:space="preserve">טענה כי </w:t>
      </w:r>
      <w:r>
        <w:rPr>
          <w:rFonts w:ascii="David" w:hAnsi="David" w:hint="cs"/>
          <w:sz w:val="26"/>
          <w:szCs w:val="26"/>
          <w:rtl/>
        </w:rPr>
        <w:t>הרחיקה אותם ב</w:t>
      </w:r>
      <w:r w:rsidR="0089508D">
        <w:rPr>
          <w:rFonts w:ascii="David" w:hAnsi="David" w:hint="cs"/>
          <w:sz w:val="26"/>
          <w:szCs w:val="26"/>
          <w:rtl/>
        </w:rPr>
        <w:t>דרך של הדיפת</w:t>
      </w:r>
      <w:r>
        <w:rPr>
          <w:rFonts w:ascii="David" w:hAnsi="David" w:hint="cs"/>
          <w:sz w:val="26"/>
          <w:szCs w:val="26"/>
          <w:rtl/>
        </w:rPr>
        <w:t>ם אחורה לכיוון המדרגות. בשלב זה המתלוננת קיללה את הנאשמת</w:t>
      </w:r>
      <w:r w:rsidR="0089508D">
        <w:rPr>
          <w:rFonts w:ascii="David" w:hAnsi="David" w:hint="cs"/>
          <w:sz w:val="26"/>
          <w:szCs w:val="26"/>
          <w:rtl/>
        </w:rPr>
        <w:t>,</w:t>
      </w:r>
      <w:r>
        <w:rPr>
          <w:rFonts w:ascii="David" w:hAnsi="David" w:hint="cs"/>
          <w:sz w:val="26"/>
          <w:szCs w:val="26"/>
          <w:rtl/>
        </w:rPr>
        <w:t xml:space="preserve"> הנאשמת התקרבה </w:t>
      </w:r>
      <w:r w:rsidR="0089508D">
        <w:rPr>
          <w:rFonts w:ascii="David" w:hAnsi="David" w:hint="cs"/>
          <w:sz w:val="26"/>
          <w:szCs w:val="26"/>
          <w:rtl/>
        </w:rPr>
        <w:t>אליה, וה</w:t>
      </w:r>
      <w:r>
        <w:rPr>
          <w:rFonts w:ascii="David" w:hAnsi="David" w:hint="cs"/>
          <w:sz w:val="26"/>
          <w:szCs w:val="26"/>
          <w:rtl/>
        </w:rPr>
        <w:t>מתלוננת</w:t>
      </w:r>
      <w:r w:rsidR="0089508D">
        <w:rPr>
          <w:rFonts w:ascii="David" w:hAnsi="David" w:hint="cs"/>
          <w:sz w:val="26"/>
          <w:szCs w:val="26"/>
          <w:rtl/>
        </w:rPr>
        <w:t xml:space="preserve"> קפצה עליה, שרטה אותה ומשכה בשיערה. הנאשמת צעקה למתלוננת שהיא עצורה ונאבקה עמה, ובתוך כך בעטה בנאשמת ומשכה את קנה הספוג לכיוונה. חלק מהמאבק היה על הרצפה, בזמן שהנאשמת ניסתה לאזוק את המתלוננת ללא הצלחה. </w:t>
      </w:r>
    </w:p>
    <w:p w:rsidR="00B641BA" w:rsidRDefault="0089508D" w:rsidP="00D466B0">
      <w:pPr>
        <w:pStyle w:val="aa"/>
        <w:spacing w:line="360" w:lineRule="auto"/>
        <w:jc w:val="both"/>
        <w:rPr>
          <w:rFonts w:ascii="David" w:hAnsi="David"/>
          <w:sz w:val="26"/>
          <w:szCs w:val="26"/>
          <w:rtl/>
        </w:rPr>
      </w:pPr>
      <w:r>
        <w:rPr>
          <w:rFonts w:ascii="David" w:hAnsi="David" w:hint="cs"/>
          <w:sz w:val="26"/>
          <w:szCs w:val="26"/>
          <w:rtl/>
        </w:rPr>
        <w:lastRenderedPageBreak/>
        <w:t xml:space="preserve">הנאשמת טענה כי לא </w:t>
      </w:r>
      <w:r w:rsidR="00B641BA">
        <w:rPr>
          <w:rFonts w:ascii="David" w:hAnsi="David" w:hint="cs"/>
          <w:sz w:val="26"/>
          <w:szCs w:val="26"/>
          <w:rtl/>
        </w:rPr>
        <w:t xml:space="preserve">תפסה את מאלק בחולצתו ואף לא </w:t>
      </w:r>
      <w:r>
        <w:rPr>
          <w:rFonts w:ascii="David" w:hAnsi="David" w:hint="cs"/>
          <w:sz w:val="26"/>
          <w:szCs w:val="26"/>
          <w:rtl/>
        </w:rPr>
        <w:t>הסירה למתלוננת את החיגאב, אלא שמאלק ניסה</w:t>
      </w:r>
      <w:r w:rsidR="00B641BA">
        <w:rPr>
          <w:rFonts w:ascii="David" w:hAnsi="David" w:hint="cs"/>
          <w:sz w:val="26"/>
          <w:szCs w:val="26"/>
          <w:rtl/>
        </w:rPr>
        <w:t xml:space="preserve"> למנוע ממנה מלעצור את המתלוננת, נהדף אחורה על ידי שוטר אחר שהיה במקום, ובמהלך המאבק עם המתלוננת הוסר החיג'אב בשל תוקפנות המתלוננת והשתוללותה. נטען </w:t>
      </w:r>
      <w:r w:rsidR="00955CD2">
        <w:rPr>
          <w:rFonts w:ascii="David" w:hAnsi="David" w:hint="cs"/>
          <w:sz w:val="26"/>
          <w:szCs w:val="26"/>
          <w:rtl/>
        </w:rPr>
        <w:t>כי הנאשמת נש</w:t>
      </w:r>
      <w:r w:rsidR="00B641BA">
        <w:rPr>
          <w:rFonts w:ascii="David" w:hAnsi="David" w:hint="cs"/>
          <w:sz w:val="26"/>
          <w:szCs w:val="26"/>
          <w:rtl/>
        </w:rPr>
        <w:t>ר</w:t>
      </w:r>
      <w:r w:rsidR="00955CD2">
        <w:rPr>
          <w:rFonts w:ascii="David" w:hAnsi="David" w:hint="cs"/>
          <w:sz w:val="26"/>
          <w:szCs w:val="26"/>
          <w:rtl/>
        </w:rPr>
        <w:t>ט</w:t>
      </w:r>
      <w:r w:rsidR="00B641BA">
        <w:rPr>
          <w:rFonts w:ascii="David" w:hAnsi="David" w:hint="cs"/>
          <w:sz w:val="26"/>
          <w:szCs w:val="26"/>
          <w:rtl/>
        </w:rPr>
        <w:t>ה במהלך המאב</w:t>
      </w:r>
      <w:r w:rsidR="00955CD2">
        <w:rPr>
          <w:rFonts w:ascii="David" w:hAnsi="David" w:hint="cs"/>
          <w:sz w:val="26"/>
          <w:szCs w:val="26"/>
          <w:rtl/>
        </w:rPr>
        <w:t>ק, כ</w:t>
      </w:r>
      <w:r w:rsidR="00B641BA">
        <w:rPr>
          <w:rFonts w:ascii="David" w:hAnsi="David" w:hint="cs"/>
          <w:sz w:val="26"/>
          <w:szCs w:val="26"/>
          <w:rtl/>
        </w:rPr>
        <w:t xml:space="preserve">שניסתה למנוע </w:t>
      </w:r>
      <w:r w:rsidR="008B451C">
        <w:rPr>
          <w:rFonts w:ascii="David" w:hAnsi="David" w:hint="cs"/>
          <w:sz w:val="26"/>
          <w:szCs w:val="26"/>
          <w:rtl/>
        </w:rPr>
        <w:t xml:space="preserve">את </w:t>
      </w:r>
      <w:r w:rsidR="00B641BA">
        <w:rPr>
          <w:rFonts w:ascii="David" w:hAnsi="David" w:hint="cs"/>
          <w:sz w:val="26"/>
          <w:szCs w:val="26"/>
          <w:rtl/>
        </w:rPr>
        <w:t>התחמקותה של המתלוננת.</w:t>
      </w:r>
    </w:p>
    <w:p w:rsidR="00B641BA" w:rsidRDefault="00B641BA" w:rsidP="00D466B0">
      <w:pPr>
        <w:pStyle w:val="aa"/>
        <w:spacing w:line="360" w:lineRule="auto"/>
        <w:jc w:val="both"/>
        <w:rPr>
          <w:rFonts w:ascii="David" w:hAnsi="David"/>
          <w:sz w:val="26"/>
          <w:szCs w:val="26"/>
          <w:rtl/>
        </w:rPr>
      </w:pPr>
      <w:r>
        <w:rPr>
          <w:rFonts w:ascii="David" w:hAnsi="David" w:hint="cs"/>
          <w:sz w:val="26"/>
          <w:szCs w:val="26"/>
          <w:rtl/>
        </w:rPr>
        <w:t>הנאשמת כפרה בכך שהחזיקה את המתלוננת בצווארה ובשיערה כשהובילה אותה לנקודת המשטרה, וטענה כי לאחר שהניסיון לאזוק את המתלוננת בשטח נכשל, היא אחזה בדש האחורי של הבגד שלבשה המתלוננת, והובילה אותה לנקודה</w:t>
      </w:r>
      <w:r w:rsidR="008B451C">
        <w:rPr>
          <w:rFonts w:ascii="David" w:hAnsi="David" w:hint="cs"/>
          <w:sz w:val="26"/>
          <w:szCs w:val="26"/>
          <w:rtl/>
        </w:rPr>
        <w:t>,</w:t>
      </w:r>
      <w:r>
        <w:rPr>
          <w:rFonts w:ascii="David" w:hAnsi="David" w:hint="cs"/>
          <w:sz w:val="26"/>
          <w:szCs w:val="26"/>
          <w:rtl/>
        </w:rPr>
        <w:t xml:space="preserve"> תוך כדי התנגדות של המתלוננת וניסיון להשתחרר מהאחיזה. </w:t>
      </w:r>
    </w:p>
    <w:p w:rsidR="00955CD2" w:rsidRDefault="00B641BA" w:rsidP="00D466B0">
      <w:pPr>
        <w:pStyle w:val="aa"/>
        <w:spacing w:line="360" w:lineRule="auto"/>
        <w:jc w:val="both"/>
        <w:rPr>
          <w:rFonts w:ascii="David" w:hAnsi="David"/>
          <w:sz w:val="26"/>
          <w:szCs w:val="26"/>
          <w:rtl/>
        </w:rPr>
      </w:pPr>
      <w:r>
        <w:rPr>
          <w:rFonts w:ascii="David" w:hAnsi="David" w:hint="cs"/>
          <w:sz w:val="26"/>
          <w:szCs w:val="26"/>
          <w:rtl/>
        </w:rPr>
        <w:t>הנאשמת אישרה כי עם ה</w:t>
      </w:r>
      <w:r w:rsidR="00955CD2">
        <w:rPr>
          <w:rFonts w:ascii="David" w:hAnsi="David" w:hint="cs"/>
          <w:sz w:val="26"/>
          <w:szCs w:val="26"/>
          <w:rtl/>
        </w:rPr>
        <w:t>געתם לנקודה הושיבה את המתלוננת על כיסא והורתה לשותפה למשמרת לנעול את הדלת. לדבריה, המתלוננת צעקה וצרחה, אך לא בכתה,  והיא אמרה לה "לסתום". הנאשמת הוסיפה וטענה, כי הצמידה את המתלוננת לקיר בניסיון להשת</w:t>
      </w:r>
      <w:r w:rsidR="000E5DA4">
        <w:rPr>
          <w:rFonts w:ascii="David" w:hAnsi="David" w:hint="cs"/>
          <w:sz w:val="26"/>
          <w:szCs w:val="26"/>
          <w:rtl/>
        </w:rPr>
        <w:t xml:space="preserve">יקה, לקחת ממנה את מכשיר הטלפון וניסתה </w:t>
      </w:r>
      <w:r w:rsidR="00955CD2">
        <w:rPr>
          <w:rFonts w:ascii="David" w:hAnsi="David" w:hint="cs"/>
          <w:sz w:val="26"/>
          <w:szCs w:val="26"/>
          <w:rtl/>
        </w:rPr>
        <w:t>להשלים את איזוקה, תוך שהודיעה לה שוב ושוב שהיא עצורה</w:t>
      </w:r>
      <w:r w:rsidR="008B451C">
        <w:rPr>
          <w:rFonts w:ascii="David" w:hAnsi="David" w:hint="cs"/>
          <w:sz w:val="26"/>
          <w:szCs w:val="26"/>
          <w:rtl/>
        </w:rPr>
        <w:t>,</w:t>
      </w:r>
      <w:r w:rsidR="00955CD2">
        <w:rPr>
          <w:rFonts w:ascii="David" w:hAnsi="David" w:hint="cs"/>
          <w:sz w:val="26"/>
          <w:szCs w:val="26"/>
          <w:rtl/>
        </w:rPr>
        <w:t xml:space="preserve"> והמתלוננת סירבה להשלים עם עובדה זו. </w:t>
      </w:r>
      <w:r>
        <w:rPr>
          <w:rFonts w:ascii="David" w:hAnsi="David" w:hint="cs"/>
          <w:sz w:val="26"/>
          <w:szCs w:val="26"/>
          <w:rtl/>
        </w:rPr>
        <w:t xml:space="preserve"> </w:t>
      </w:r>
    </w:p>
    <w:p w:rsidR="00955CD2" w:rsidRDefault="00955CD2" w:rsidP="001B26EF">
      <w:pPr>
        <w:pStyle w:val="aa"/>
        <w:spacing w:line="360" w:lineRule="auto"/>
        <w:jc w:val="both"/>
        <w:rPr>
          <w:rFonts w:ascii="David" w:hAnsi="David"/>
          <w:sz w:val="26"/>
          <w:szCs w:val="26"/>
          <w:rtl/>
        </w:rPr>
      </w:pPr>
      <w:r>
        <w:rPr>
          <w:rFonts w:ascii="David" w:hAnsi="David" w:hint="cs"/>
          <w:sz w:val="26"/>
          <w:szCs w:val="26"/>
          <w:rtl/>
        </w:rPr>
        <w:t xml:space="preserve">הנאשמת כפרה </w:t>
      </w:r>
      <w:r w:rsidR="001B26EF">
        <w:rPr>
          <w:rFonts w:ascii="David" w:hAnsi="David" w:hint="cs"/>
          <w:sz w:val="26"/>
          <w:szCs w:val="26"/>
          <w:rtl/>
        </w:rPr>
        <w:t>בכך ש</w:t>
      </w:r>
      <w:r>
        <w:rPr>
          <w:rFonts w:ascii="David" w:hAnsi="David" w:hint="cs"/>
          <w:sz w:val="26"/>
          <w:szCs w:val="26"/>
          <w:rtl/>
        </w:rPr>
        <w:t>נגרמו למתלוננת חבלות</w:t>
      </w:r>
      <w:r w:rsidR="000E5DA4">
        <w:rPr>
          <w:rFonts w:ascii="David" w:hAnsi="David" w:hint="cs"/>
          <w:sz w:val="26"/>
          <w:szCs w:val="26"/>
          <w:rtl/>
        </w:rPr>
        <w:t>,</w:t>
      </w:r>
      <w:r>
        <w:rPr>
          <w:rFonts w:ascii="David" w:hAnsi="David" w:hint="cs"/>
          <w:sz w:val="26"/>
          <w:szCs w:val="26"/>
          <w:rtl/>
        </w:rPr>
        <w:t xml:space="preserve"> וטענה כי ככל ש</w:t>
      </w:r>
      <w:r w:rsidR="008B451C">
        <w:rPr>
          <w:rFonts w:ascii="David" w:hAnsi="David" w:hint="cs"/>
          <w:sz w:val="26"/>
          <w:szCs w:val="26"/>
          <w:rtl/>
        </w:rPr>
        <w:t xml:space="preserve">היא </w:t>
      </w:r>
      <w:r>
        <w:rPr>
          <w:rFonts w:ascii="David" w:hAnsi="David" w:hint="cs"/>
          <w:sz w:val="26"/>
          <w:szCs w:val="26"/>
          <w:rtl/>
        </w:rPr>
        <w:t xml:space="preserve">אמנם נחבלה, היה זה כתוצאה מהשתוללותה שלה במהלך תקיפתה את הנאשמת. </w:t>
      </w:r>
    </w:p>
    <w:p w:rsidR="003700E9" w:rsidRDefault="00955CD2" w:rsidP="00D466B0">
      <w:pPr>
        <w:pStyle w:val="aa"/>
        <w:spacing w:line="360" w:lineRule="auto"/>
        <w:jc w:val="both"/>
        <w:rPr>
          <w:rFonts w:ascii="David" w:hAnsi="David"/>
          <w:sz w:val="26"/>
          <w:szCs w:val="26"/>
        </w:rPr>
      </w:pPr>
      <w:r>
        <w:rPr>
          <w:rFonts w:ascii="David" w:hAnsi="David" w:hint="cs"/>
          <w:sz w:val="26"/>
          <w:szCs w:val="26"/>
          <w:rtl/>
        </w:rPr>
        <w:t>לבסוף טענה הנאשמת</w:t>
      </w:r>
      <w:r w:rsidR="008B451C">
        <w:rPr>
          <w:rFonts w:ascii="David" w:hAnsi="David" w:hint="cs"/>
          <w:sz w:val="26"/>
          <w:szCs w:val="26"/>
          <w:rtl/>
        </w:rPr>
        <w:t>,</w:t>
      </w:r>
      <w:r>
        <w:rPr>
          <w:rFonts w:ascii="David" w:hAnsi="David" w:hint="cs"/>
          <w:sz w:val="26"/>
          <w:szCs w:val="26"/>
          <w:rtl/>
        </w:rPr>
        <w:t xml:space="preserve"> כי הדו"ח שכתבה היה דו"ח אמת וכך גם ההודעה שמסרה במשטרה על אודות האירוע.  </w:t>
      </w:r>
    </w:p>
    <w:p w:rsidR="003700E9" w:rsidRPr="00955CD2" w:rsidRDefault="003700E9" w:rsidP="00D466B0">
      <w:pPr>
        <w:pStyle w:val="aa"/>
        <w:spacing w:line="360" w:lineRule="auto"/>
        <w:jc w:val="both"/>
        <w:rPr>
          <w:rFonts w:ascii="David" w:hAnsi="David"/>
          <w:sz w:val="26"/>
          <w:szCs w:val="26"/>
        </w:rPr>
      </w:pPr>
    </w:p>
    <w:p w:rsidR="003700E9" w:rsidRDefault="00525885" w:rsidP="00D466B0">
      <w:pPr>
        <w:pStyle w:val="aa"/>
        <w:numPr>
          <w:ilvl w:val="0"/>
          <w:numId w:val="7"/>
        </w:numPr>
        <w:spacing w:line="360" w:lineRule="auto"/>
        <w:jc w:val="both"/>
        <w:rPr>
          <w:rFonts w:ascii="David" w:hAnsi="David"/>
          <w:sz w:val="26"/>
          <w:szCs w:val="26"/>
        </w:rPr>
      </w:pPr>
      <w:r>
        <w:rPr>
          <w:rFonts w:ascii="David" w:hAnsi="David" w:hint="cs"/>
          <w:sz w:val="26"/>
          <w:szCs w:val="26"/>
          <w:rtl/>
        </w:rPr>
        <w:t xml:space="preserve">מטעם התביעה העידו המתלוננת, </w:t>
      </w:r>
      <w:r w:rsidR="000F17CB">
        <w:rPr>
          <w:rFonts w:ascii="David" w:hAnsi="David" w:hint="cs"/>
          <w:sz w:val="26"/>
          <w:szCs w:val="26"/>
          <w:rtl/>
        </w:rPr>
        <w:t>אחיה, אביה ואמה, שוטר מג"ב עמית ביטן,</w:t>
      </w:r>
      <w:r w:rsidR="00FF12CD">
        <w:rPr>
          <w:rFonts w:ascii="David" w:hAnsi="David" w:hint="cs"/>
          <w:sz w:val="26"/>
          <w:szCs w:val="26"/>
          <w:rtl/>
        </w:rPr>
        <w:t xml:space="preserve"> השוטרת טלי שחמון, השוטר יאיר מיארה, ראש שלוחת מח"ש בירושלים מר אמיל לוינסקי, חוקרת מח"ש נועה לימור וד"ר באסם כאלותי</w:t>
      </w:r>
      <w:r w:rsidR="000E5DA4">
        <w:rPr>
          <w:rFonts w:ascii="David" w:hAnsi="David" w:hint="cs"/>
          <w:sz w:val="26"/>
          <w:szCs w:val="26"/>
          <w:rtl/>
        </w:rPr>
        <w:t>,</w:t>
      </w:r>
      <w:r w:rsidR="00966A7B">
        <w:rPr>
          <w:rFonts w:ascii="David" w:hAnsi="David" w:hint="cs"/>
          <w:sz w:val="26"/>
          <w:szCs w:val="26"/>
          <w:rtl/>
        </w:rPr>
        <w:t xml:space="preserve"> שבדק את ה</w:t>
      </w:r>
      <w:r w:rsidR="00FF12CD">
        <w:rPr>
          <w:rFonts w:ascii="David" w:hAnsi="David" w:hint="cs"/>
          <w:sz w:val="26"/>
          <w:szCs w:val="26"/>
          <w:rtl/>
        </w:rPr>
        <w:t xml:space="preserve">מתלוננת לאחר האירוע.  </w:t>
      </w:r>
      <w:r w:rsidR="006B6963">
        <w:rPr>
          <w:rFonts w:ascii="David" w:hAnsi="David" w:hint="cs"/>
          <w:sz w:val="26"/>
          <w:szCs w:val="26"/>
          <w:rtl/>
        </w:rPr>
        <w:t xml:space="preserve">כמו כן, הוגשו </w:t>
      </w:r>
      <w:r w:rsidR="00A82353">
        <w:rPr>
          <w:rFonts w:ascii="David" w:hAnsi="David" w:hint="cs"/>
          <w:sz w:val="26"/>
          <w:szCs w:val="26"/>
          <w:rtl/>
        </w:rPr>
        <w:t>כמוצגים הודעות הנאשמת במשטרה וב</w:t>
      </w:r>
      <w:r w:rsidR="006B6963">
        <w:rPr>
          <w:rFonts w:ascii="David" w:hAnsi="David" w:hint="cs"/>
          <w:sz w:val="26"/>
          <w:szCs w:val="26"/>
          <w:rtl/>
        </w:rPr>
        <w:t>מח"ש, דו"ח הפעולה שערכה ביחס לאירוע, דו"ח המעצר שמילאה ביחס למתלוננת, תמונות החבלות שנגרמו לנאשמת ולמתלוננת, תיעוד רפואי של המתלוננת,</w:t>
      </w:r>
      <w:r w:rsidR="00966A7B">
        <w:rPr>
          <w:rFonts w:ascii="David" w:hAnsi="David" w:hint="cs"/>
          <w:sz w:val="26"/>
          <w:szCs w:val="26"/>
          <w:rtl/>
        </w:rPr>
        <w:t xml:space="preserve"> </w:t>
      </w:r>
      <w:r w:rsidR="006B6963">
        <w:rPr>
          <w:rFonts w:ascii="David" w:hAnsi="David" w:hint="cs"/>
          <w:sz w:val="26"/>
          <w:szCs w:val="26"/>
          <w:rtl/>
        </w:rPr>
        <w:t>סרטון מצלמת הגוף של הנאשמת, סרטונים המתעדים את ההתרחשויות בתוך נקודת המשטרה, במהלך הובלת המ</w:t>
      </w:r>
      <w:r w:rsidR="00A82353">
        <w:rPr>
          <w:rFonts w:ascii="David" w:hAnsi="David" w:hint="cs"/>
          <w:sz w:val="26"/>
          <w:szCs w:val="26"/>
          <w:rtl/>
        </w:rPr>
        <w:t>תלוננת לנקודה, במהלך</w:t>
      </w:r>
      <w:r w:rsidR="006B6963">
        <w:rPr>
          <w:rFonts w:ascii="David" w:hAnsi="David" w:hint="cs"/>
          <w:sz w:val="26"/>
          <w:szCs w:val="26"/>
          <w:rtl/>
        </w:rPr>
        <w:t xml:space="preserve"> הכנסתה לנקודה, </w:t>
      </w:r>
      <w:r w:rsidR="00A82353">
        <w:rPr>
          <w:rFonts w:ascii="David" w:hAnsi="David" w:hint="cs"/>
          <w:sz w:val="26"/>
          <w:szCs w:val="26"/>
          <w:rtl/>
        </w:rPr>
        <w:t xml:space="preserve">במהלך </w:t>
      </w:r>
      <w:r w:rsidR="006B6963">
        <w:rPr>
          <w:rFonts w:ascii="David" w:hAnsi="David" w:hint="cs"/>
          <w:sz w:val="26"/>
          <w:szCs w:val="26"/>
          <w:rtl/>
        </w:rPr>
        <w:t xml:space="preserve">הוצאתה מהנקודה ואת גרם המדרגות שבסמוך אליו התרחש האירוע, סרטון </w:t>
      </w:r>
      <w:r w:rsidR="003E0DC3">
        <w:rPr>
          <w:rFonts w:ascii="David" w:hAnsi="David" w:hint="cs"/>
          <w:sz w:val="26"/>
          <w:szCs w:val="26"/>
          <w:rtl/>
        </w:rPr>
        <w:t xml:space="preserve">מתוך הטלפון של המתלוננת ומזכרים שערכו החוקרים בנוגע לפעולות חקירה שביצעו או שניסו לבצע. </w:t>
      </w:r>
      <w:r w:rsidR="00473729">
        <w:rPr>
          <w:rFonts w:ascii="David" w:hAnsi="David" w:hint="cs"/>
          <w:sz w:val="26"/>
          <w:szCs w:val="26"/>
          <w:rtl/>
        </w:rPr>
        <w:t>עוד הוגשה</w:t>
      </w:r>
      <w:r w:rsidR="001038AC">
        <w:rPr>
          <w:rFonts w:ascii="David" w:hAnsi="David" w:hint="cs"/>
          <w:sz w:val="26"/>
          <w:szCs w:val="26"/>
          <w:rtl/>
        </w:rPr>
        <w:t>,</w:t>
      </w:r>
      <w:r w:rsidR="00473729">
        <w:rPr>
          <w:rFonts w:ascii="David" w:hAnsi="David" w:hint="cs"/>
          <w:sz w:val="26"/>
          <w:szCs w:val="26"/>
          <w:rtl/>
        </w:rPr>
        <w:t xml:space="preserve"> כראיית הזמה, הודעת דואר אלקטרוני מאחד מהסנגורים הקודמים של הנאשמת לרשויות התביעה בנוגע למדיה דיגיטלית.</w:t>
      </w:r>
    </w:p>
    <w:p w:rsidR="003700E9" w:rsidRDefault="003700E9" w:rsidP="00D466B0">
      <w:pPr>
        <w:pStyle w:val="aa"/>
        <w:spacing w:line="360" w:lineRule="auto"/>
        <w:jc w:val="both"/>
        <w:rPr>
          <w:rFonts w:ascii="David" w:hAnsi="David"/>
          <w:sz w:val="26"/>
          <w:szCs w:val="26"/>
        </w:rPr>
      </w:pPr>
    </w:p>
    <w:p w:rsidR="0063746D" w:rsidRDefault="0063746D" w:rsidP="00D466B0">
      <w:pPr>
        <w:pStyle w:val="aa"/>
        <w:numPr>
          <w:ilvl w:val="0"/>
          <w:numId w:val="7"/>
        </w:numPr>
        <w:spacing w:line="360" w:lineRule="auto"/>
        <w:jc w:val="both"/>
        <w:rPr>
          <w:rFonts w:ascii="David" w:hAnsi="David"/>
          <w:sz w:val="26"/>
          <w:szCs w:val="26"/>
        </w:rPr>
      </w:pPr>
      <w:r>
        <w:rPr>
          <w:rFonts w:ascii="David" w:hAnsi="David" w:hint="cs"/>
          <w:sz w:val="26"/>
          <w:szCs w:val="26"/>
          <w:rtl/>
        </w:rPr>
        <w:t>מטעם ההגנה העידו הנאשמת עצמה, השוטרים אלעזר טוילי, ג'ואן איוב, דניאל וולף ועמית תאומי, וכן העידו כמומחים ניצב בדימוס אורי בר-לב, מר אלכס רנב ו</w:t>
      </w:r>
      <w:r w:rsidR="006B6963">
        <w:rPr>
          <w:rFonts w:ascii="David" w:hAnsi="David" w:hint="cs"/>
          <w:sz w:val="26"/>
          <w:szCs w:val="26"/>
          <w:rtl/>
        </w:rPr>
        <w:t>מר אמיר הלמר, ו</w:t>
      </w:r>
      <w:r>
        <w:rPr>
          <w:rFonts w:ascii="David" w:hAnsi="David" w:hint="cs"/>
          <w:sz w:val="26"/>
          <w:szCs w:val="26"/>
          <w:rtl/>
        </w:rPr>
        <w:t>הוגשו</w:t>
      </w:r>
      <w:r w:rsidR="006B6963">
        <w:rPr>
          <w:rFonts w:ascii="David" w:hAnsi="David" w:hint="cs"/>
          <w:sz w:val="26"/>
          <w:szCs w:val="26"/>
          <w:rtl/>
        </w:rPr>
        <w:t xml:space="preserve"> כמוצגים </w:t>
      </w:r>
      <w:r w:rsidR="00E8725F">
        <w:rPr>
          <w:rFonts w:ascii="David" w:hAnsi="David" w:hint="cs"/>
          <w:sz w:val="26"/>
          <w:szCs w:val="26"/>
          <w:rtl/>
        </w:rPr>
        <w:t>הודעות המתלוננת וב</w:t>
      </w:r>
      <w:r w:rsidR="00300A1F">
        <w:rPr>
          <w:rFonts w:ascii="David" w:hAnsi="David" w:hint="cs"/>
          <w:sz w:val="26"/>
          <w:szCs w:val="26"/>
          <w:rtl/>
        </w:rPr>
        <w:t>ני משפחתה, הודעות השוט</w:t>
      </w:r>
      <w:r w:rsidR="00A82353">
        <w:rPr>
          <w:rFonts w:ascii="David" w:hAnsi="David" w:hint="cs"/>
          <w:sz w:val="26"/>
          <w:szCs w:val="26"/>
          <w:rtl/>
        </w:rPr>
        <w:t>ר</w:t>
      </w:r>
      <w:r w:rsidR="00300A1F">
        <w:rPr>
          <w:rFonts w:ascii="David" w:hAnsi="David" w:hint="cs"/>
          <w:sz w:val="26"/>
          <w:szCs w:val="26"/>
          <w:rtl/>
        </w:rPr>
        <w:t xml:space="preserve">ים ירין אזבך ושי זוהר, הבקשה לשחרור בערובה שהוגשה לבית המשפט בעניין המתלוננת, מזכר השלמת חקירה שהוגש לשופט המעצרים, </w:t>
      </w:r>
      <w:r w:rsidR="00A84577">
        <w:rPr>
          <w:rFonts w:ascii="David" w:hAnsi="David" w:hint="cs"/>
          <w:sz w:val="26"/>
          <w:szCs w:val="26"/>
          <w:rtl/>
        </w:rPr>
        <w:t>מכתב מאחד מ</w:t>
      </w:r>
      <w:r w:rsidR="00300A1F">
        <w:rPr>
          <w:rFonts w:ascii="David" w:hAnsi="David" w:hint="cs"/>
          <w:sz w:val="26"/>
          <w:szCs w:val="26"/>
          <w:rtl/>
        </w:rPr>
        <w:t>סנגור</w:t>
      </w:r>
      <w:r w:rsidR="00A84577">
        <w:rPr>
          <w:rFonts w:ascii="David" w:hAnsi="David" w:hint="cs"/>
          <w:sz w:val="26"/>
          <w:szCs w:val="26"/>
          <w:rtl/>
        </w:rPr>
        <w:t>י</w:t>
      </w:r>
      <w:r w:rsidR="00300A1F">
        <w:rPr>
          <w:rFonts w:ascii="David" w:hAnsi="David" w:hint="cs"/>
          <w:sz w:val="26"/>
          <w:szCs w:val="26"/>
          <w:rtl/>
        </w:rPr>
        <w:t xml:space="preserve">ה </w:t>
      </w:r>
      <w:r w:rsidR="00A84577">
        <w:rPr>
          <w:rFonts w:ascii="David" w:hAnsi="David" w:hint="cs"/>
          <w:sz w:val="26"/>
          <w:szCs w:val="26"/>
          <w:rtl/>
        </w:rPr>
        <w:t xml:space="preserve">הקודמים </w:t>
      </w:r>
      <w:r w:rsidR="00300A1F">
        <w:rPr>
          <w:rFonts w:ascii="David" w:hAnsi="David" w:hint="cs"/>
          <w:sz w:val="26"/>
          <w:szCs w:val="26"/>
          <w:rtl/>
        </w:rPr>
        <w:t>של הנאשמת לרשויות החקירה,</w:t>
      </w:r>
      <w:r w:rsidR="00473729">
        <w:rPr>
          <w:rFonts w:ascii="David" w:hAnsi="David" w:hint="cs"/>
          <w:sz w:val="26"/>
          <w:szCs w:val="26"/>
          <w:rtl/>
        </w:rPr>
        <w:t xml:space="preserve"> ומסמך רפואי הנוגע לנאשמת. </w:t>
      </w:r>
    </w:p>
    <w:p w:rsidR="003700E9" w:rsidRDefault="003700E9" w:rsidP="00D466B0">
      <w:pPr>
        <w:spacing w:line="360" w:lineRule="auto"/>
        <w:jc w:val="both"/>
        <w:rPr>
          <w:rFonts w:ascii="David" w:hAnsi="David"/>
          <w:b/>
          <w:bCs/>
          <w:sz w:val="26"/>
          <w:szCs w:val="26"/>
          <w:u w:val="single"/>
          <w:rtl/>
        </w:rPr>
      </w:pPr>
    </w:p>
    <w:p w:rsidR="003700E9" w:rsidRPr="003700E9" w:rsidRDefault="001B26EF" w:rsidP="00D466B0">
      <w:pPr>
        <w:spacing w:line="360" w:lineRule="auto"/>
        <w:jc w:val="both"/>
        <w:rPr>
          <w:rFonts w:ascii="David" w:hAnsi="David"/>
          <w:b/>
          <w:bCs/>
          <w:sz w:val="26"/>
          <w:szCs w:val="26"/>
          <w:u w:val="single"/>
        </w:rPr>
      </w:pPr>
      <w:r>
        <w:rPr>
          <w:rFonts w:ascii="David" w:hAnsi="David" w:hint="cs"/>
          <w:b/>
          <w:bCs/>
          <w:sz w:val="26"/>
          <w:szCs w:val="26"/>
          <w:u w:val="single"/>
          <w:rtl/>
        </w:rPr>
        <w:t>הראיות</w:t>
      </w:r>
      <w:r w:rsidR="00A84577">
        <w:rPr>
          <w:rFonts w:ascii="David" w:hAnsi="David" w:hint="cs"/>
          <w:b/>
          <w:bCs/>
          <w:sz w:val="26"/>
          <w:szCs w:val="26"/>
          <w:u w:val="single"/>
          <w:rtl/>
        </w:rPr>
        <w:t xml:space="preserve"> </w:t>
      </w:r>
    </w:p>
    <w:p w:rsidR="00A84577" w:rsidRPr="00A84577" w:rsidRDefault="00A84577" w:rsidP="00D466B0">
      <w:pPr>
        <w:spacing w:line="360" w:lineRule="auto"/>
        <w:jc w:val="both"/>
        <w:rPr>
          <w:rFonts w:ascii="David" w:hAnsi="David"/>
          <w:sz w:val="26"/>
          <w:szCs w:val="26"/>
          <w:u w:val="single"/>
        </w:rPr>
      </w:pPr>
      <w:r w:rsidRPr="00A84577">
        <w:rPr>
          <w:rFonts w:ascii="David" w:hAnsi="David" w:hint="cs"/>
          <w:sz w:val="26"/>
          <w:szCs w:val="26"/>
          <w:u w:val="single"/>
          <w:rtl/>
        </w:rPr>
        <w:t>סרטונים המתעדים חלקים מן האירוע</w:t>
      </w:r>
    </w:p>
    <w:p w:rsidR="001B2189" w:rsidRPr="001B26EF" w:rsidRDefault="001B2189" w:rsidP="004030E2">
      <w:pPr>
        <w:pStyle w:val="aa"/>
        <w:numPr>
          <w:ilvl w:val="0"/>
          <w:numId w:val="15"/>
        </w:numPr>
        <w:spacing w:line="360" w:lineRule="auto"/>
        <w:ind w:left="567"/>
        <w:jc w:val="both"/>
        <w:rPr>
          <w:rFonts w:ascii="David" w:hAnsi="David"/>
          <w:sz w:val="26"/>
          <w:szCs w:val="26"/>
          <w:u w:val="single"/>
        </w:rPr>
      </w:pPr>
      <w:r w:rsidRPr="001B26EF">
        <w:rPr>
          <w:rFonts w:ascii="David" w:hAnsi="David" w:hint="cs"/>
          <w:sz w:val="26"/>
          <w:szCs w:val="26"/>
          <w:u w:val="single"/>
          <w:rtl/>
        </w:rPr>
        <w:t xml:space="preserve">קבילות ומשקל </w:t>
      </w:r>
    </w:p>
    <w:p w:rsidR="00A84577" w:rsidRDefault="00A84577" w:rsidP="00D466B0">
      <w:pPr>
        <w:pStyle w:val="aa"/>
        <w:numPr>
          <w:ilvl w:val="0"/>
          <w:numId w:val="7"/>
        </w:numPr>
        <w:spacing w:line="360" w:lineRule="auto"/>
        <w:jc w:val="both"/>
        <w:rPr>
          <w:rFonts w:ascii="David" w:hAnsi="David"/>
          <w:sz w:val="26"/>
          <w:szCs w:val="26"/>
        </w:rPr>
      </w:pPr>
      <w:r>
        <w:rPr>
          <w:rFonts w:ascii="David" w:hAnsi="David" w:hint="cs"/>
          <w:sz w:val="26"/>
          <w:szCs w:val="26"/>
          <w:rtl/>
        </w:rPr>
        <w:t>כפי שעלה מתוך מרבית העדויות של המעורבים באירוע ובחקירתו, החסימה שבה הוצבה הנאשמת הייתה ב"שטח מת" מבחינת הכיסוי של מערכת מב"ט 2000, והמפגש ב</w:t>
      </w:r>
      <w:r w:rsidR="001B26EF">
        <w:rPr>
          <w:rFonts w:ascii="David" w:hAnsi="David" w:hint="cs"/>
          <w:sz w:val="26"/>
          <w:szCs w:val="26"/>
          <w:rtl/>
        </w:rPr>
        <w:t>ין הנאשמת למתלוננת ואחיה לא נקלט</w:t>
      </w:r>
      <w:r>
        <w:rPr>
          <w:rFonts w:ascii="David" w:hAnsi="David" w:hint="cs"/>
          <w:sz w:val="26"/>
          <w:szCs w:val="26"/>
          <w:rtl/>
        </w:rPr>
        <w:t xml:space="preserve"> על ידי המצלמות. עם זאת, ישנם סרטונים המתעדים הן את האזור הקרוב למקום המפגש, הן את </w:t>
      </w:r>
      <w:r w:rsidR="00473729">
        <w:rPr>
          <w:rFonts w:ascii="David" w:hAnsi="David" w:hint="cs"/>
          <w:sz w:val="26"/>
          <w:szCs w:val="26"/>
          <w:rtl/>
        </w:rPr>
        <w:t xml:space="preserve">הדרך שלאורכה הובלה המתלוננת מנקודת המפגש אל תוך נקודת המשטרה, הן את ההתרחשויות בתוך נקודת המשטרה. </w:t>
      </w:r>
    </w:p>
    <w:p w:rsidR="00A82353" w:rsidRDefault="00A82353" w:rsidP="00D466B0">
      <w:pPr>
        <w:pStyle w:val="aa"/>
        <w:spacing w:line="360" w:lineRule="auto"/>
        <w:jc w:val="both"/>
        <w:rPr>
          <w:rFonts w:ascii="David" w:hAnsi="David"/>
          <w:sz w:val="26"/>
          <w:szCs w:val="26"/>
        </w:rPr>
      </w:pPr>
    </w:p>
    <w:p w:rsidR="00AB5A36" w:rsidRDefault="00473729" w:rsidP="00D466B0">
      <w:pPr>
        <w:pStyle w:val="aa"/>
        <w:numPr>
          <w:ilvl w:val="0"/>
          <w:numId w:val="7"/>
        </w:numPr>
        <w:spacing w:line="360" w:lineRule="auto"/>
        <w:jc w:val="both"/>
        <w:rPr>
          <w:rFonts w:ascii="David" w:hAnsi="David"/>
          <w:sz w:val="26"/>
          <w:szCs w:val="26"/>
        </w:rPr>
      </w:pPr>
      <w:r>
        <w:rPr>
          <w:rFonts w:ascii="David" w:hAnsi="David" w:hint="cs"/>
          <w:sz w:val="26"/>
          <w:szCs w:val="26"/>
          <w:rtl/>
        </w:rPr>
        <w:t>מטעם ההגנה הוגשה חוות דעת מומחה של מר אלכס רנב מהמכון למדע פורנזי</w:t>
      </w:r>
      <w:r w:rsidR="00105300">
        <w:rPr>
          <w:rFonts w:ascii="David" w:hAnsi="David" w:hint="cs"/>
          <w:sz w:val="26"/>
          <w:szCs w:val="26"/>
          <w:rtl/>
        </w:rPr>
        <w:t xml:space="preserve"> (ת/14)</w:t>
      </w:r>
      <w:r>
        <w:rPr>
          <w:rFonts w:ascii="David" w:hAnsi="David" w:hint="cs"/>
          <w:sz w:val="26"/>
          <w:szCs w:val="26"/>
          <w:rtl/>
        </w:rPr>
        <w:t xml:space="preserve">, </w:t>
      </w:r>
      <w:r w:rsidR="00694E94">
        <w:rPr>
          <w:rFonts w:ascii="David" w:hAnsi="David" w:hint="cs"/>
          <w:sz w:val="26"/>
          <w:szCs w:val="26"/>
          <w:rtl/>
        </w:rPr>
        <w:t>הכוללת שלושה חלקים שמתייחסים לסרטוני מב"ט 2000, סרטון מצלמת הגוף של הנאשמת וסרטון שצולם בטלפון של המתלוננת. ביחס לסרטוני מב"ט 2000 מסקנתו של מר רנב היא כי כולם ערוכי</w:t>
      </w:r>
      <w:r w:rsidR="00AB5A36">
        <w:rPr>
          <w:rFonts w:ascii="David" w:hAnsi="David" w:hint="cs"/>
          <w:sz w:val="26"/>
          <w:szCs w:val="26"/>
          <w:rtl/>
        </w:rPr>
        <w:t>ם באופן מגמתי, בוצעו בהם חדירה והתערבות והם אינם מקוריים</w:t>
      </w:r>
      <w:r w:rsidR="00A82353">
        <w:rPr>
          <w:rFonts w:ascii="David" w:hAnsi="David" w:hint="cs"/>
          <w:sz w:val="26"/>
          <w:szCs w:val="26"/>
          <w:rtl/>
        </w:rPr>
        <w:t>,</w:t>
      </w:r>
      <w:r w:rsidR="00AB5A36">
        <w:rPr>
          <w:rFonts w:ascii="David" w:hAnsi="David" w:hint="cs"/>
          <w:sz w:val="26"/>
          <w:szCs w:val="26"/>
          <w:rtl/>
        </w:rPr>
        <w:t xml:space="preserve"> כי אם מזויפים. ביחס לסרטון מצלמות הגוף של הנאשמת</w:t>
      </w:r>
      <w:r w:rsidR="001038AC">
        <w:rPr>
          <w:rFonts w:ascii="David" w:hAnsi="David" w:hint="cs"/>
          <w:sz w:val="26"/>
          <w:szCs w:val="26"/>
          <w:rtl/>
        </w:rPr>
        <w:t>,</w:t>
      </w:r>
      <w:r w:rsidR="00AB5A36">
        <w:rPr>
          <w:rFonts w:ascii="David" w:hAnsi="David" w:hint="cs"/>
          <w:sz w:val="26"/>
          <w:szCs w:val="26"/>
          <w:rtl/>
        </w:rPr>
        <w:t xml:space="preserve"> חוות הדעת קובעת כי הסרטון נערך ונעשתה התערבות בתוכנו, כי המרתו גרמה לאובדן </w:t>
      </w:r>
      <w:r w:rsidR="00A82353">
        <w:rPr>
          <w:rFonts w:ascii="David" w:hAnsi="David" w:hint="cs"/>
          <w:sz w:val="26"/>
          <w:szCs w:val="26"/>
          <w:rtl/>
        </w:rPr>
        <w:t>חלוניות ("</w:t>
      </w:r>
      <w:r w:rsidR="00AB5A36">
        <w:rPr>
          <w:rFonts w:ascii="David" w:hAnsi="David" w:hint="cs"/>
          <w:sz w:val="26"/>
          <w:szCs w:val="26"/>
          <w:rtl/>
        </w:rPr>
        <w:t>פריימים</w:t>
      </w:r>
      <w:r w:rsidR="00A82353">
        <w:rPr>
          <w:rFonts w:ascii="David" w:hAnsi="David" w:hint="cs"/>
          <w:sz w:val="26"/>
          <w:szCs w:val="26"/>
          <w:rtl/>
        </w:rPr>
        <w:t>")</w:t>
      </w:r>
      <w:r w:rsidR="00AB5A36">
        <w:rPr>
          <w:rFonts w:ascii="David" w:hAnsi="David" w:hint="cs"/>
          <w:sz w:val="26"/>
          <w:szCs w:val="26"/>
          <w:rtl/>
        </w:rPr>
        <w:t xml:space="preserve"> </w:t>
      </w:r>
      <w:r w:rsidR="00C37889">
        <w:rPr>
          <w:rFonts w:ascii="David" w:hAnsi="David" w:hint="cs"/>
          <w:sz w:val="26"/>
          <w:szCs w:val="26"/>
          <w:rtl/>
        </w:rPr>
        <w:t>וכי גם הסרטון שצולם בטלפון של המתלוננת הוא סרטון לא מקורי, ערוך ומזויף. ביחס לסרטון מצלמות הגוף של הנאשמת הודיע המומחה</w:t>
      </w:r>
      <w:r w:rsidR="001038AC">
        <w:rPr>
          <w:rFonts w:ascii="David" w:hAnsi="David" w:hint="cs"/>
          <w:sz w:val="26"/>
          <w:szCs w:val="26"/>
          <w:rtl/>
        </w:rPr>
        <w:t>,</w:t>
      </w:r>
      <w:r w:rsidR="00C37889">
        <w:rPr>
          <w:rFonts w:ascii="David" w:hAnsi="David" w:hint="cs"/>
          <w:sz w:val="26"/>
          <w:szCs w:val="26"/>
          <w:rtl/>
        </w:rPr>
        <w:t xml:space="preserve"> כי אינו יכול לקבוע אם היה ניסיון של מח"ש לזייף את הסרטון</w:t>
      </w:r>
      <w:r w:rsidR="008C7CD4">
        <w:rPr>
          <w:rFonts w:ascii="David" w:hAnsi="David" w:hint="cs"/>
          <w:sz w:val="26"/>
          <w:szCs w:val="26"/>
          <w:rtl/>
        </w:rPr>
        <w:t>,</w:t>
      </w:r>
      <w:r w:rsidR="00C37889">
        <w:rPr>
          <w:rFonts w:ascii="David" w:hAnsi="David" w:hint="cs"/>
          <w:sz w:val="26"/>
          <w:szCs w:val="26"/>
          <w:rtl/>
        </w:rPr>
        <w:t xml:space="preserve"> ומכל מקום מדובר בט</w:t>
      </w:r>
      <w:r w:rsidR="001038AC">
        <w:rPr>
          <w:rFonts w:ascii="David" w:hAnsi="David" w:hint="cs"/>
          <w:sz w:val="26"/>
          <w:szCs w:val="26"/>
          <w:rtl/>
        </w:rPr>
        <w:t xml:space="preserve">יפול לא מקצועי שנבע מחוסר ידע. </w:t>
      </w:r>
      <w:r w:rsidR="00C37889">
        <w:rPr>
          <w:rFonts w:ascii="David" w:hAnsi="David" w:hint="cs"/>
          <w:sz w:val="26"/>
          <w:szCs w:val="26"/>
          <w:rtl/>
        </w:rPr>
        <w:t>ביחס לסרטון שצולם בפלאפון של המתלוננת</w:t>
      </w:r>
      <w:r w:rsidR="00A82353">
        <w:rPr>
          <w:rFonts w:ascii="David" w:hAnsi="David" w:hint="cs"/>
          <w:sz w:val="26"/>
          <w:szCs w:val="26"/>
          <w:rtl/>
        </w:rPr>
        <w:t xml:space="preserve"> -</w:t>
      </w:r>
      <w:r w:rsidR="00C37889">
        <w:rPr>
          <w:rFonts w:ascii="David" w:hAnsi="David" w:hint="cs"/>
          <w:sz w:val="26"/>
          <w:szCs w:val="26"/>
          <w:rtl/>
        </w:rPr>
        <w:t xml:space="preserve"> הומלץ לשקול הגשת תלונה למשטרה נגדה באשמת זיוף. </w:t>
      </w:r>
    </w:p>
    <w:p w:rsidR="00473729" w:rsidRPr="00C37889" w:rsidRDefault="00AB5A36" w:rsidP="00D466B0">
      <w:pPr>
        <w:spacing w:line="360" w:lineRule="auto"/>
        <w:jc w:val="both"/>
        <w:rPr>
          <w:rFonts w:ascii="David" w:hAnsi="David"/>
          <w:sz w:val="26"/>
          <w:szCs w:val="26"/>
        </w:rPr>
      </w:pPr>
      <w:r w:rsidRPr="00C37889">
        <w:rPr>
          <w:rFonts w:ascii="David" w:hAnsi="David" w:hint="cs"/>
          <w:sz w:val="26"/>
          <w:szCs w:val="26"/>
          <w:rtl/>
        </w:rPr>
        <w:t xml:space="preserve"> </w:t>
      </w:r>
    </w:p>
    <w:p w:rsidR="00105300" w:rsidRDefault="00105300" w:rsidP="001B26EF">
      <w:pPr>
        <w:pStyle w:val="aa"/>
        <w:numPr>
          <w:ilvl w:val="0"/>
          <w:numId w:val="7"/>
        </w:numPr>
        <w:spacing w:line="360" w:lineRule="auto"/>
        <w:jc w:val="both"/>
        <w:rPr>
          <w:rFonts w:ascii="David" w:hAnsi="David"/>
          <w:sz w:val="26"/>
          <w:szCs w:val="26"/>
        </w:rPr>
      </w:pPr>
      <w:r>
        <w:rPr>
          <w:rFonts w:ascii="David" w:hAnsi="David" w:hint="cs"/>
          <w:sz w:val="26"/>
          <w:szCs w:val="26"/>
          <w:rtl/>
        </w:rPr>
        <w:lastRenderedPageBreak/>
        <w:t>עוד טרם אדרש לתוכן חוות הדעת, מצאתי להתייחס לקושי לסמוך על מהימנותו של מומחה שהוא עצמו הורשע, גם אם לפני למעלה מעשור שנים, בעבירות זיוף, זיוף בכוונה לקבל דבר, שימוש במסמך מזויף וקבלת דבר בתחבולה (ת/22). אמנם</w:t>
      </w:r>
      <w:r w:rsidR="008C7CD4">
        <w:rPr>
          <w:rFonts w:ascii="David" w:hAnsi="David" w:hint="cs"/>
          <w:sz w:val="26"/>
          <w:szCs w:val="26"/>
          <w:rtl/>
        </w:rPr>
        <w:t>,</w:t>
      </w:r>
      <w:r w:rsidR="001B26EF">
        <w:rPr>
          <w:rFonts w:ascii="David" w:hAnsi="David" w:hint="cs"/>
          <w:sz w:val="26"/>
          <w:szCs w:val="26"/>
          <w:rtl/>
        </w:rPr>
        <w:t xml:space="preserve"> </w:t>
      </w:r>
      <w:r>
        <w:rPr>
          <w:rFonts w:ascii="David" w:hAnsi="David" w:hint="cs"/>
          <w:sz w:val="26"/>
          <w:szCs w:val="26"/>
          <w:rtl/>
        </w:rPr>
        <w:t>הרשע</w:t>
      </w:r>
      <w:r w:rsidR="001B26EF">
        <w:rPr>
          <w:rFonts w:ascii="David" w:hAnsi="David" w:hint="cs"/>
          <w:sz w:val="26"/>
          <w:szCs w:val="26"/>
          <w:rtl/>
        </w:rPr>
        <w:t>תו</w:t>
      </w:r>
      <w:r>
        <w:rPr>
          <w:rFonts w:ascii="David" w:hAnsi="David" w:hint="cs"/>
          <w:sz w:val="26"/>
          <w:szCs w:val="26"/>
          <w:rtl/>
        </w:rPr>
        <w:t xml:space="preserve"> היא בגין עבירות ומעשים ש</w:t>
      </w:r>
      <w:r w:rsidR="00EC6A2D">
        <w:rPr>
          <w:rFonts w:ascii="David" w:hAnsi="David" w:hint="cs"/>
          <w:sz w:val="26"/>
          <w:szCs w:val="26"/>
          <w:rtl/>
        </w:rPr>
        <w:t>דווקא יש בהם כדי ללמד על ידיעותיו</w:t>
      </w:r>
      <w:r>
        <w:rPr>
          <w:rFonts w:ascii="David" w:hAnsi="David" w:hint="cs"/>
          <w:sz w:val="26"/>
          <w:szCs w:val="26"/>
          <w:rtl/>
        </w:rPr>
        <w:t xml:space="preserve"> </w:t>
      </w:r>
      <w:r w:rsidR="008C7CD4">
        <w:rPr>
          <w:rFonts w:ascii="David" w:hAnsi="David" w:hint="cs"/>
          <w:sz w:val="26"/>
          <w:szCs w:val="26"/>
          <w:rtl/>
        </w:rPr>
        <w:t>ו</w:t>
      </w:r>
      <w:r w:rsidR="002C34B2">
        <w:rPr>
          <w:rFonts w:ascii="David" w:hAnsi="David" w:hint="cs"/>
          <w:sz w:val="26"/>
          <w:szCs w:val="26"/>
          <w:rtl/>
        </w:rPr>
        <w:t xml:space="preserve">הבנתו </w:t>
      </w:r>
      <w:r>
        <w:rPr>
          <w:rFonts w:ascii="David" w:hAnsi="David" w:hint="cs"/>
          <w:sz w:val="26"/>
          <w:szCs w:val="26"/>
          <w:rtl/>
        </w:rPr>
        <w:t xml:space="preserve">של העד בענייני זיוף </w:t>
      </w:r>
      <w:r w:rsidR="000B0D38">
        <w:rPr>
          <w:rFonts w:ascii="David" w:hAnsi="David" w:hint="cs"/>
          <w:sz w:val="26"/>
          <w:szCs w:val="26"/>
          <w:rtl/>
        </w:rPr>
        <w:t>מסמכים, אך</w:t>
      </w:r>
      <w:r>
        <w:rPr>
          <w:rFonts w:ascii="David" w:hAnsi="David" w:hint="cs"/>
          <w:sz w:val="26"/>
          <w:szCs w:val="26"/>
          <w:rtl/>
        </w:rPr>
        <w:t xml:space="preserve"> קשה לתת אמון מלא ובלתי מסויג במי שהורשע בכך שזייף בשתי הזדמנויות שונות ועשה שימוש בתעודות מינוי </w:t>
      </w:r>
      <w:r w:rsidR="000B0D38">
        <w:rPr>
          <w:rFonts w:ascii="David" w:hAnsi="David" w:hint="cs"/>
          <w:sz w:val="26"/>
          <w:szCs w:val="26"/>
          <w:rtl/>
        </w:rPr>
        <w:t xml:space="preserve">מזויפות </w:t>
      </w:r>
      <w:r>
        <w:rPr>
          <w:rFonts w:ascii="David" w:hAnsi="David" w:hint="cs"/>
          <w:sz w:val="26"/>
          <w:szCs w:val="26"/>
          <w:rtl/>
        </w:rPr>
        <w:t xml:space="preserve">של משטרת ישראל. </w:t>
      </w:r>
    </w:p>
    <w:p w:rsidR="00105300" w:rsidRPr="000B0D38" w:rsidRDefault="00105300" w:rsidP="00D466B0">
      <w:pPr>
        <w:pStyle w:val="aa"/>
        <w:rPr>
          <w:rFonts w:ascii="David" w:hAnsi="David"/>
          <w:sz w:val="26"/>
          <w:szCs w:val="26"/>
          <w:rtl/>
        </w:rPr>
      </w:pPr>
    </w:p>
    <w:p w:rsidR="000B0D38" w:rsidRDefault="00105300" w:rsidP="002C34B2">
      <w:pPr>
        <w:pStyle w:val="aa"/>
        <w:numPr>
          <w:ilvl w:val="0"/>
          <w:numId w:val="7"/>
        </w:numPr>
        <w:spacing w:line="360" w:lineRule="auto"/>
        <w:jc w:val="both"/>
        <w:rPr>
          <w:rFonts w:ascii="David" w:hAnsi="David"/>
          <w:sz w:val="26"/>
          <w:szCs w:val="26"/>
        </w:rPr>
      </w:pPr>
      <w:r>
        <w:rPr>
          <w:rFonts w:ascii="David" w:hAnsi="David" w:hint="cs"/>
          <w:sz w:val="26"/>
          <w:szCs w:val="26"/>
          <w:rtl/>
        </w:rPr>
        <w:t>ואולם, גם לגופו של עניין, לא מצאתי כי יש מקום ליתן משקל לחוות דעת זו</w:t>
      </w:r>
      <w:r w:rsidR="00EC6A2D">
        <w:rPr>
          <w:rFonts w:ascii="David" w:hAnsi="David" w:hint="cs"/>
          <w:sz w:val="26"/>
          <w:szCs w:val="26"/>
          <w:rtl/>
        </w:rPr>
        <w:t>; כאן המקום לציין</w:t>
      </w:r>
      <w:r w:rsidR="001038AC">
        <w:rPr>
          <w:rFonts w:ascii="David" w:hAnsi="David" w:hint="cs"/>
          <w:sz w:val="26"/>
          <w:szCs w:val="26"/>
          <w:rtl/>
        </w:rPr>
        <w:t>,</w:t>
      </w:r>
      <w:r w:rsidR="00EC6A2D">
        <w:rPr>
          <w:rFonts w:ascii="David" w:hAnsi="David" w:hint="cs"/>
          <w:sz w:val="26"/>
          <w:szCs w:val="26"/>
          <w:rtl/>
        </w:rPr>
        <w:t xml:space="preserve"> כי לאורך ההליך הנאשמת יוצגה על ידי מספר עורכי דין: בשלב החקירה יוצגה על ידי עו"ד יצחק בם, בתחילת המשפט יוצגה על ידי עו"ד יצחק כהן, בהמשך יוצגה הנאשמת על ידי עו"ד אתי כרייף וכעת היא מיוצגת על ידי עו"ד אייל בסרגליק</w:t>
      </w:r>
      <w:r w:rsidR="002C34B2">
        <w:rPr>
          <w:rFonts w:ascii="David" w:hAnsi="David" w:hint="cs"/>
          <w:sz w:val="26"/>
          <w:szCs w:val="26"/>
          <w:rtl/>
        </w:rPr>
        <w:t xml:space="preserve"> ועו"ד דניאל הרמן</w:t>
      </w:r>
      <w:r w:rsidR="00EC6A2D">
        <w:rPr>
          <w:rFonts w:ascii="David" w:hAnsi="David" w:hint="cs"/>
          <w:sz w:val="26"/>
          <w:szCs w:val="26"/>
          <w:rtl/>
        </w:rPr>
        <w:t xml:space="preserve">. </w:t>
      </w:r>
      <w:r w:rsidR="00EC6A2D" w:rsidRPr="002C34B2">
        <w:rPr>
          <w:rFonts w:ascii="David" w:hAnsi="David" w:hint="cs"/>
          <w:sz w:val="26"/>
          <w:szCs w:val="26"/>
          <w:rtl/>
        </w:rPr>
        <w:t>כפי שעולה מתוך ראיית ההזמה שהוגשה על ידי המאשימה ביום 22.12.22, תהליך המרת הקבצים של סרטוני מצלמות מב"ט 2000 בוצע לבקשת עו"ד כהן מיום 13.3.22</w:t>
      </w:r>
      <w:r w:rsidR="000B0D38" w:rsidRPr="002C34B2">
        <w:rPr>
          <w:rFonts w:ascii="David" w:hAnsi="David" w:hint="cs"/>
          <w:sz w:val="26"/>
          <w:szCs w:val="26"/>
          <w:rtl/>
        </w:rPr>
        <w:t>,</w:t>
      </w:r>
      <w:r w:rsidR="00EC6A2D" w:rsidRPr="002C34B2">
        <w:rPr>
          <w:rFonts w:ascii="David" w:hAnsi="David" w:hint="cs"/>
          <w:sz w:val="26"/>
          <w:szCs w:val="26"/>
          <w:rtl/>
        </w:rPr>
        <w:t xml:space="preserve"> וזאת בשל העדר יכול</w:t>
      </w:r>
      <w:r w:rsidR="00C6028F" w:rsidRPr="002C34B2">
        <w:rPr>
          <w:rFonts w:ascii="David" w:hAnsi="David" w:hint="cs"/>
          <w:sz w:val="26"/>
          <w:szCs w:val="26"/>
          <w:rtl/>
        </w:rPr>
        <w:t xml:space="preserve">ת של מר כהן לצפות בסרטונים בפורמט שבו הם נצרבו. </w:t>
      </w:r>
    </w:p>
    <w:p w:rsidR="00125E13" w:rsidRPr="002C34B2" w:rsidRDefault="00125E13" w:rsidP="00125E13">
      <w:pPr>
        <w:pStyle w:val="aa"/>
        <w:spacing w:line="360" w:lineRule="auto"/>
        <w:jc w:val="both"/>
        <w:rPr>
          <w:rFonts w:ascii="David" w:hAnsi="David"/>
          <w:sz w:val="26"/>
          <w:szCs w:val="26"/>
        </w:rPr>
      </w:pPr>
      <w:r>
        <w:rPr>
          <w:rFonts w:ascii="David" w:hAnsi="David" w:hint="cs"/>
          <w:sz w:val="26"/>
          <w:szCs w:val="26"/>
          <w:rtl/>
        </w:rPr>
        <w:t>לדבריו של העד בבית המשפט, הוא קיבל מההגנה את הסרטונים כשהם שמורים על החסן זיכרון נייד (</w:t>
      </w:r>
      <w:r>
        <w:rPr>
          <w:rFonts w:ascii="David" w:hAnsi="David"/>
          <w:sz w:val="26"/>
          <w:szCs w:val="26"/>
        </w:rPr>
        <w:t>Disc On Key</w:t>
      </w:r>
      <w:r>
        <w:rPr>
          <w:rFonts w:ascii="David" w:hAnsi="David" w:hint="cs"/>
          <w:sz w:val="26"/>
          <w:szCs w:val="26"/>
          <w:rtl/>
        </w:rPr>
        <w:t xml:space="preserve">), בעוד שאין חולק כי הסרטונים הועברו ממח"ש אל ההגנה על תקליטורים, וגם תקליטורים אלה אינם הראייה המקורית. </w:t>
      </w:r>
    </w:p>
    <w:p w:rsidR="000B0D38" w:rsidRDefault="00C6028F" w:rsidP="007B6221">
      <w:pPr>
        <w:pStyle w:val="aa"/>
        <w:spacing w:line="360" w:lineRule="auto"/>
        <w:jc w:val="both"/>
        <w:rPr>
          <w:rFonts w:ascii="David" w:hAnsi="David"/>
          <w:sz w:val="26"/>
          <w:szCs w:val="26"/>
          <w:rtl/>
        </w:rPr>
      </w:pPr>
      <w:r>
        <w:rPr>
          <w:rFonts w:ascii="David" w:hAnsi="David" w:hint="cs"/>
          <w:sz w:val="26"/>
          <w:szCs w:val="26"/>
          <w:rtl/>
        </w:rPr>
        <w:t xml:space="preserve">מר רנב לא הכחיש כי לא ניגש לבדוק את הסרטונים המקוריים שמצויים בידי המאשימה </w:t>
      </w:r>
      <w:r w:rsidR="007578AA" w:rsidRPr="007578AA">
        <w:rPr>
          <w:rFonts w:ascii="David" w:hAnsi="David" w:hint="cs"/>
          <w:sz w:val="26"/>
          <w:szCs w:val="26"/>
          <w:rtl/>
        </w:rPr>
        <w:t>(עמ' 306 שורות 6-8)</w:t>
      </w:r>
      <w:r w:rsidR="007578AA">
        <w:rPr>
          <w:rFonts w:ascii="David" w:hAnsi="David" w:hint="cs"/>
          <w:sz w:val="26"/>
          <w:szCs w:val="26"/>
          <w:rtl/>
        </w:rPr>
        <w:t xml:space="preserve"> </w:t>
      </w:r>
      <w:r>
        <w:rPr>
          <w:rFonts w:ascii="David" w:hAnsi="David" w:hint="cs"/>
          <w:sz w:val="26"/>
          <w:szCs w:val="26"/>
          <w:rtl/>
        </w:rPr>
        <w:t>ומכאן</w:t>
      </w:r>
      <w:r w:rsidR="001038AC">
        <w:rPr>
          <w:rFonts w:ascii="David" w:hAnsi="David" w:hint="cs"/>
          <w:sz w:val="26"/>
          <w:szCs w:val="26"/>
          <w:rtl/>
        </w:rPr>
        <w:t>,</w:t>
      </w:r>
      <w:r>
        <w:rPr>
          <w:rFonts w:ascii="David" w:hAnsi="David" w:hint="cs"/>
          <w:sz w:val="26"/>
          <w:szCs w:val="26"/>
          <w:rtl/>
        </w:rPr>
        <w:t xml:space="preserve"> שאין מדובר בזיוף או עריכה, אלא שההגנה עצמה מסרה למר רנב ביודעין סרטונים שהומרו לפורמט אחר, על פי בקשתה. </w:t>
      </w:r>
      <w:r w:rsidR="007B6221">
        <w:rPr>
          <w:rFonts w:ascii="David" w:hAnsi="David" w:hint="cs"/>
          <w:sz w:val="26"/>
          <w:szCs w:val="26"/>
          <w:rtl/>
        </w:rPr>
        <w:t xml:space="preserve">מכל מקום- אין ראיה לכך שהחוסרים שהוא מצא מצויים גם בראיות המקוריות. </w:t>
      </w:r>
    </w:p>
    <w:p w:rsidR="00105300" w:rsidRDefault="00C6028F" w:rsidP="00D466B0">
      <w:pPr>
        <w:pStyle w:val="aa"/>
        <w:spacing w:line="360" w:lineRule="auto"/>
        <w:jc w:val="both"/>
        <w:rPr>
          <w:rFonts w:ascii="David" w:hAnsi="David"/>
          <w:sz w:val="26"/>
          <w:szCs w:val="26"/>
          <w:rtl/>
        </w:rPr>
      </w:pPr>
      <w:r>
        <w:rPr>
          <w:rFonts w:ascii="David" w:hAnsi="David" w:hint="cs"/>
          <w:sz w:val="26"/>
          <w:szCs w:val="26"/>
          <w:rtl/>
        </w:rPr>
        <w:t>יש לומר כי הציפייה מעד מומחה העורך חוות דעת הבודקת אותנטיות של סרטון, היא ליזום בעצמו בירור בדבר מקור הסרטון והאופן שבו הגיע לידי</w:t>
      </w:r>
      <w:r w:rsidR="000A08B6">
        <w:rPr>
          <w:rFonts w:ascii="David" w:hAnsi="David" w:hint="cs"/>
          <w:sz w:val="26"/>
          <w:szCs w:val="26"/>
          <w:rtl/>
        </w:rPr>
        <w:t>ו, ואף לעמוד על כך שהחומר שנבדק על ידו יהיה הראייה הטובה ביותר ולא העתק שלה</w:t>
      </w:r>
      <w:r w:rsidR="00683672">
        <w:rPr>
          <w:rFonts w:ascii="David" w:hAnsi="David" w:hint="cs"/>
          <w:sz w:val="26"/>
          <w:szCs w:val="26"/>
          <w:rtl/>
        </w:rPr>
        <w:t xml:space="preserve"> שעבר עיבודים כאלה ואחרים</w:t>
      </w:r>
      <w:r w:rsidR="000A08B6">
        <w:rPr>
          <w:rFonts w:ascii="David" w:hAnsi="David" w:hint="cs"/>
          <w:sz w:val="26"/>
          <w:szCs w:val="26"/>
          <w:rtl/>
        </w:rPr>
        <w:t xml:space="preserve">. </w:t>
      </w:r>
    </w:p>
    <w:p w:rsidR="00C6028F" w:rsidRPr="00683672" w:rsidRDefault="00C6028F" w:rsidP="00D466B0">
      <w:pPr>
        <w:pStyle w:val="aa"/>
        <w:rPr>
          <w:rFonts w:ascii="David" w:hAnsi="David"/>
          <w:sz w:val="26"/>
          <w:szCs w:val="26"/>
          <w:rtl/>
        </w:rPr>
      </w:pPr>
    </w:p>
    <w:p w:rsidR="00C6028F" w:rsidRDefault="000A08B6" w:rsidP="00D466B0">
      <w:pPr>
        <w:pStyle w:val="aa"/>
        <w:numPr>
          <w:ilvl w:val="0"/>
          <w:numId w:val="7"/>
        </w:numPr>
        <w:spacing w:line="360" w:lineRule="auto"/>
        <w:jc w:val="both"/>
        <w:rPr>
          <w:rFonts w:ascii="David" w:hAnsi="David"/>
          <w:sz w:val="26"/>
          <w:szCs w:val="26"/>
        </w:rPr>
      </w:pPr>
      <w:r>
        <w:rPr>
          <w:rFonts w:ascii="David" w:hAnsi="David" w:hint="cs"/>
          <w:sz w:val="26"/>
          <w:szCs w:val="26"/>
          <w:rtl/>
        </w:rPr>
        <w:t>זאת ועוד, כלל הסרטונים שהוגשו בתיק המוצגים, הוגשו בהסכמת ב"כ הנאשמת (עמ' 3 שורה 21)</w:t>
      </w:r>
      <w:r w:rsidR="000B0D38">
        <w:rPr>
          <w:rFonts w:ascii="David" w:hAnsi="David" w:hint="cs"/>
          <w:sz w:val="26"/>
          <w:szCs w:val="26"/>
          <w:rtl/>
        </w:rPr>
        <w:t>,</w:t>
      </w:r>
      <w:r>
        <w:rPr>
          <w:rFonts w:ascii="David" w:hAnsi="David" w:hint="cs"/>
          <w:sz w:val="26"/>
          <w:szCs w:val="26"/>
          <w:rtl/>
        </w:rPr>
        <w:t xml:space="preserve"> ולא התבקשה חקירתו הנגדית של איש מן החוקרים שהורידו את הסרטונים, גם של מצלמות מב"ט 2000, גם של מצלמת הגוף של הנאשמת וגם של </w:t>
      </w:r>
      <w:r>
        <w:rPr>
          <w:rFonts w:ascii="David" w:hAnsi="David" w:hint="cs"/>
          <w:sz w:val="26"/>
          <w:szCs w:val="26"/>
          <w:rtl/>
        </w:rPr>
        <w:lastRenderedPageBreak/>
        <w:t xml:space="preserve">המתלוננת. עובדה זו מגלמת בתוכה הסכמה של ההגנה לכך שמדובר בראיה קבילה ובעלת משקל מלא. </w:t>
      </w:r>
    </w:p>
    <w:p w:rsidR="000A08B6" w:rsidRPr="000A08B6" w:rsidRDefault="000A08B6" w:rsidP="00D466B0">
      <w:pPr>
        <w:pStyle w:val="aa"/>
        <w:rPr>
          <w:rFonts w:ascii="David" w:hAnsi="David"/>
          <w:sz w:val="26"/>
          <w:szCs w:val="26"/>
          <w:rtl/>
        </w:rPr>
      </w:pPr>
    </w:p>
    <w:p w:rsidR="000A08B6" w:rsidRDefault="000A08B6" w:rsidP="00850462">
      <w:pPr>
        <w:pStyle w:val="aa"/>
        <w:numPr>
          <w:ilvl w:val="0"/>
          <w:numId w:val="7"/>
        </w:numPr>
        <w:spacing w:line="360" w:lineRule="auto"/>
        <w:jc w:val="both"/>
        <w:rPr>
          <w:rFonts w:ascii="David" w:hAnsi="David"/>
          <w:sz w:val="26"/>
          <w:szCs w:val="26"/>
        </w:rPr>
      </w:pPr>
      <w:r>
        <w:rPr>
          <w:rFonts w:ascii="David" w:hAnsi="David" w:hint="cs"/>
          <w:sz w:val="26"/>
          <w:szCs w:val="26"/>
          <w:rtl/>
        </w:rPr>
        <w:t>אם בכך אין די, הרי שגם ההגנה עצמה בחקירות הנגדיות של עדי התביעה, גם הנאשמת</w:t>
      </w:r>
      <w:r w:rsidR="000B0D38">
        <w:rPr>
          <w:rFonts w:ascii="David" w:hAnsi="David" w:hint="cs"/>
          <w:sz w:val="26"/>
          <w:szCs w:val="26"/>
          <w:rtl/>
        </w:rPr>
        <w:t xml:space="preserve"> וגם העדים מטעמה, ניצב אורי בר</w:t>
      </w:r>
      <w:r>
        <w:rPr>
          <w:rFonts w:ascii="David" w:hAnsi="David" w:hint="cs"/>
          <w:sz w:val="26"/>
          <w:szCs w:val="26"/>
          <w:rtl/>
        </w:rPr>
        <w:t xml:space="preserve">- לב ומר אמיר הלמר, התייחסו אל הנראה בסרטוני מב"ט 2000 ומצלמת הגוף של הנאשמת כאל האירועים כפי שאירעו, ואיש מהם, ובפרט לא </w:t>
      </w:r>
      <w:r w:rsidR="00850462">
        <w:rPr>
          <w:rFonts w:ascii="David" w:hAnsi="David" w:hint="cs"/>
          <w:sz w:val="26"/>
          <w:szCs w:val="26"/>
          <w:rtl/>
        </w:rPr>
        <w:t>הנאשמת עצמה, לא ביקש לטעון כי מאיזה מ</w:t>
      </w:r>
      <w:r>
        <w:rPr>
          <w:rFonts w:ascii="David" w:hAnsi="David" w:hint="cs"/>
          <w:sz w:val="26"/>
          <w:szCs w:val="26"/>
          <w:rtl/>
        </w:rPr>
        <w:t>הסרטונים</w:t>
      </w:r>
      <w:r w:rsidR="00850462">
        <w:rPr>
          <w:rFonts w:ascii="David" w:hAnsi="David" w:hint="cs"/>
          <w:sz w:val="26"/>
          <w:szCs w:val="26"/>
          <w:rtl/>
        </w:rPr>
        <w:t>, גם לא זה שצולם בטלפון של המתלוננת,</w:t>
      </w:r>
      <w:r>
        <w:rPr>
          <w:rFonts w:ascii="David" w:hAnsi="David" w:hint="cs"/>
          <w:sz w:val="26"/>
          <w:szCs w:val="26"/>
          <w:rtl/>
        </w:rPr>
        <w:t xml:space="preserve"> הושמט חלק רלבנטי</w:t>
      </w:r>
      <w:r w:rsidR="00683672">
        <w:rPr>
          <w:rFonts w:ascii="David" w:hAnsi="David" w:hint="cs"/>
          <w:sz w:val="26"/>
          <w:szCs w:val="26"/>
          <w:rtl/>
        </w:rPr>
        <w:t>, או</w:t>
      </w:r>
      <w:r>
        <w:rPr>
          <w:rFonts w:ascii="David" w:hAnsi="David" w:hint="cs"/>
          <w:sz w:val="26"/>
          <w:szCs w:val="26"/>
          <w:rtl/>
        </w:rPr>
        <w:t xml:space="preserve"> ש</w:t>
      </w:r>
      <w:r w:rsidR="00350309">
        <w:rPr>
          <w:rFonts w:ascii="David" w:hAnsi="David" w:hint="cs"/>
          <w:sz w:val="26"/>
          <w:szCs w:val="26"/>
          <w:rtl/>
        </w:rPr>
        <w:t>מה ש</w:t>
      </w:r>
      <w:r w:rsidR="00182D78">
        <w:rPr>
          <w:rFonts w:ascii="David" w:hAnsi="David" w:hint="cs"/>
          <w:sz w:val="26"/>
          <w:szCs w:val="26"/>
          <w:rtl/>
        </w:rPr>
        <w:t>נראה בהם נערך או סולף באופן אחר (ראו למשל עמ' 56 שורה 27</w:t>
      </w:r>
      <w:r w:rsidR="00DA3E85">
        <w:rPr>
          <w:rFonts w:ascii="David" w:hAnsi="David" w:hint="cs"/>
          <w:sz w:val="26"/>
          <w:szCs w:val="26"/>
          <w:rtl/>
        </w:rPr>
        <w:t>; עמ' 79 שורה 15- עמ' 8</w:t>
      </w:r>
      <w:r w:rsidR="00084CB1">
        <w:rPr>
          <w:rFonts w:ascii="David" w:hAnsi="David" w:hint="cs"/>
          <w:sz w:val="26"/>
          <w:szCs w:val="26"/>
          <w:rtl/>
        </w:rPr>
        <w:t>4 שורה 6)</w:t>
      </w:r>
      <w:r w:rsidR="007E2155">
        <w:rPr>
          <w:rFonts w:ascii="David" w:hAnsi="David" w:hint="cs"/>
          <w:sz w:val="26"/>
          <w:szCs w:val="26"/>
          <w:rtl/>
        </w:rPr>
        <w:t xml:space="preserve">, וגם בחקירתם של עדי התביעה ההתייחסות אל הסרטונים הייתה כאל עובדות מוכחות (ראו למשל חקירתה של אם המתלוננת בעמ' 29 שורות 1-2). </w:t>
      </w:r>
      <w:r w:rsidR="00850462">
        <w:rPr>
          <w:rFonts w:ascii="David" w:hAnsi="David" w:hint="cs"/>
          <w:sz w:val="26"/>
          <w:szCs w:val="26"/>
          <w:rtl/>
        </w:rPr>
        <w:t xml:space="preserve">אמנם, כשהמתלוננת עצמה נחקרה, הוטח בה באופן כללי שהסרטון שטענה שצילמה באמצעות מכשיר הטלפון שלה הוא ערוך (עמ' 22 שורה 2) אך היא לא נשאלה שום שאלה קונקרטית על פרטי הזיוף והעריכה הנטענים, וממילא לא ניתנה לה האפשרות להתמודד עם הטענות בעניין זה. </w:t>
      </w:r>
    </w:p>
    <w:p w:rsidR="001B2189" w:rsidRPr="001B2189" w:rsidRDefault="001B2189" w:rsidP="00D466B0">
      <w:pPr>
        <w:pStyle w:val="aa"/>
        <w:rPr>
          <w:rFonts w:ascii="David" w:hAnsi="David"/>
          <w:sz w:val="26"/>
          <w:szCs w:val="26"/>
          <w:rtl/>
        </w:rPr>
      </w:pPr>
    </w:p>
    <w:p w:rsidR="001B2189" w:rsidRDefault="001B2189" w:rsidP="00D466B0">
      <w:pPr>
        <w:pStyle w:val="aa"/>
        <w:numPr>
          <w:ilvl w:val="0"/>
          <w:numId w:val="7"/>
        </w:numPr>
        <w:spacing w:line="360" w:lineRule="auto"/>
        <w:jc w:val="both"/>
        <w:rPr>
          <w:rFonts w:ascii="David" w:hAnsi="David"/>
          <w:sz w:val="26"/>
          <w:szCs w:val="26"/>
        </w:rPr>
      </w:pPr>
      <w:r>
        <w:rPr>
          <w:rFonts w:ascii="David" w:hAnsi="David" w:hint="cs"/>
          <w:sz w:val="26"/>
          <w:szCs w:val="26"/>
          <w:rtl/>
        </w:rPr>
        <w:t xml:space="preserve">לפיכך, כלל הסרטונים שהוגשו במסגרת תיק המוצגים הם ראיות שהתקבלו כדין, קבילותם אינה מוטלת בספק, ובשל העובדה שהם מתעדים באופן אובייקטיבי את מה שקלטה המצלמה באותם רגעים </w:t>
      </w:r>
      <w:r>
        <w:rPr>
          <w:rFonts w:ascii="David" w:hAnsi="David"/>
          <w:sz w:val="26"/>
          <w:szCs w:val="26"/>
          <w:rtl/>
        </w:rPr>
        <w:t>–</w:t>
      </w:r>
      <w:r>
        <w:rPr>
          <w:rFonts w:ascii="David" w:hAnsi="David" w:hint="cs"/>
          <w:sz w:val="26"/>
          <w:szCs w:val="26"/>
          <w:rtl/>
        </w:rPr>
        <w:t xml:space="preserve"> ניתן להם משקל מלא. </w:t>
      </w:r>
    </w:p>
    <w:p w:rsidR="001B2189" w:rsidRPr="001B2189" w:rsidRDefault="001B2189" w:rsidP="00D466B0">
      <w:pPr>
        <w:pStyle w:val="aa"/>
        <w:rPr>
          <w:rFonts w:ascii="David" w:hAnsi="David"/>
          <w:sz w:val="26"/>
          <w:szCs w:val="26"/>
          <w:rtl/>
        </w:rPr>
      </w:pPr>
    </w:p>
    <w:p w:rsidR="002E1710" w:rsidRPr="00850462" w:rsidRDefault="002E1710" w:rsidP="00850462">
      <w:pPr>
        <w:pStyle w:val="aa"/>
        <w:numPr>
          <w:ilvl w:val="0"/>
          <w:numId w:val="15"/>
        </w:numPr>
        <w:spacing w:line="360" w:lineRule="auto"/>
        <w:jc w:val="both"/>
        <w:rPr>
          <w:rFonts w:ascii="David" w:hAnsi="David"/>
          <w:sz w:val="26"/>
          <w:szCs w:val="26"/>
          <w:u w:val="single"/>
        </w:rPr>
      </w:pPr>
      <w:r w:rsidRPr="00850462">
        <w:rPr>
          <w:rFonts w:ascii="David" w:hAnsi="David" w:hint="cs"/>
          <w:sz w:val="26"/>
          <w:szCs w:val="26"/>
          <w:u w:val="single"/>
          <w:rtl/>
        </w:rPr>
        <w:t>תוכן הסרטונים</w:t>
      </w:r>
    </w:p>
    <w:p w:rsidR="002055AF" w:rsidRDefault="00F0202C" w:rsidP="002055AF">
      <w:pPr>
        <w:pStyle w:val="aa"/>
        <w:numPr>
          <w:ilvl w:val="0"/>
          <w:numId w:val="7"/>
        </w:numPr>
        <w:spacing w:line="360" w:lineRule="auto"/>
        <w:jc w:val="both"/>
        <w:rPr>
          <w:rFonts w:ascii="David" w:hAnsi="David"/>
          <w:sz w:val="26"/>
          <w:szCs w:val="26"/>
        </w:rPr>
      </w:pPr>
      <w:r>
        <w:rPr>
          <w:rFonts w:ascii="David" w:hAnsi="David" w:hint="cs"/>
          <w:sz w:val="26"/>
          <w:szCs w:val="26"/>
          <w:rtl/>
        </w:rPr>
        <w:t>כ</w:t>
      </w:r>
      <w:r w:rsidR="002055AF">
        <w:rPr>
          <w:rFonts w:ascii="David" w:hAnsi="David" w:hint="cs"/>
          <w:sz w:val="26"/>
          <w:szCs w:val="26"/>
          <w:rtl/>
        </w:rPr>
        <w:t>פי שצוין לעיל,</w:t>
      </w:r>
      <w:r>
        <w:rPr>
          <w:rFonts w:ascii="David" w:hAnsi="David" w:hint="cs"/>
          <w:sz w:val="26"/>
          <w:szCs w:val="26"/>
          <w:rtl/>
        </w:rPr>
        <w:t xml:space="preserve"> אין חולק בין הצדדים שתח</w:t>
      </w:r>
      <w:r w:rsidR="002055AF">
        <w:rPr>
          <w:rFonts w:ascii="David" w:hAnsi="David" w:hint="cs"/>
          <w:sz w:val="26"/>
          <w:szCs w:val="26"/>
          <w:rtl/>
        </w:rPr>
        <w:t xml:space="preserve">ילתו של האירוע </w:t>
      </w:r>
      <w:r>
        <w:rPr>
          <w:rFonts w:ascii="David" w:hAnsi="David" w:hint="cs"/>
          <w:sz w:val="26"/>
          <w:szCs w:val="26"/>
          <w:rtl/>
        </w:rPr>
        <w:t xml:space="preserve">בנקודת החסידות, התרחשה במקום שלא נקלט בעין המצלמה. </w:t>
      </w:r>
    </w:p>
    <w:p w:rsidR="00F0202C" w:rsidRDefault="00F0202C" w:rsidP="002055AF">
      <w:pPr>
        <w:pStyle w:val="aa"/>
        <w:spacing w:line="360" w:lineRule="auto"/>
        <w:jc w:val="both"/>
        <w:rPr>
          <w:rFonts w:ascii="David" w:hAnsi="David"/>
          <w:sz w:val="26"/>
          <w:szCs w:val="26"/>
        </w:rPr>
      </w:pPr>
      <w:r>
        <w:rPr>
          <w:rFonts w:ascii="David" w:hAnsi="David" w:hint="cs"/>
          <w:sz w:val="26"/>
          <w:szCs w:val="26"/>
          <w:rtl/>
        </w:rPr>
        <w:t>להלן יובא</w:t>
      </w:r>
      <w:r w:rsidR="001B7057">
        <w:rPr>
          <w:rFonts w:ascii="David" w:hAnsi="David" w:hint="cs"/>
          <w:sz w:val="26"/>
          <w:szCs w:val="26"/>
          <w:rtl/>
        </w:rPr>
        <w:t xml:space="preserve"> תיאור הסרטונים שהוגשו כראיות על פי הסדר הכרונולוגי שלהם;</w:t>
      </w:r>
    </w:p>
    <w:p w:rsidR="00F0202C" w:rsidRPr="002055AF" w:rsidRDefault="00F0202C" w:rsidP="00F0202C">
      <w:pPr>
        <w:pStyle w:val="aa"/>
        <w:spacing w:line="360" w:lineRule="auto"/>
        <w:jc w:val="both"/>
        <w:rPr>
          <w:rFonts w:ascii="David" w:hAnsi="David"/>
          <w:sz w:val="26"/>
          <w:szCs w:val="26"/>
        </w:rPr>
      </w:pPr>
    </w:p>
    <w:p w:rsidR="00683672" w:rsidRDefault="001B7057" w:rsidP="00963883">
      <w:pPr>
        <w:pStyle w:val="aa"/>
        <w:numPr>
          <w:ilvl w:val="0"/>
          <w:numId w:val="7"/>
        </w:numPr>
        <w:spacing w:line="360" w:lineRule="auto"/>
        <w:jc w:val="both"/>
        <w:rPr>
          <w:rFonts w:ascii="David" w:hAnsi="David"/>
          <w:sz w:val="26"/>
          <w:szCs w:val="26"/>
        </w:rPr>
      </w:pPr>
      <w:r w:rsidRPr="00683672">
        <w:rPr>
          <w:rFonts w:ascii="David" w:hAnsi="David" w:hint="cs"/>
          <w:sz w:val="26"/>
          <w:szCs w:val="26"/>
          <w:rtl/>
        </w:rPr>
        <w:t xml:space="preserve">ת/11 הוא </w:t>
      </w:r>
      <w:r w:rsidR="002E1710" w:rsidRPr="00683672">
        <w:rPr>
          <w:rFonts w:ascii="David" w:hAnsi="David" w:hint="cs"/>
          <w:sz w:val="26"/>
          <w:szCs w:val="26"/>
          <w:rtl/>
        </w:rPr>
        <w:t xml:space="preserve">סרטון </w:t>
      </w:r>
      <w:r w:rsidRPr="00683672">
        <w:rPr>
          <w:rFonts w:ascii="David" w:hAnsi="David" w:hint="cs"/>
          <w:sz w:val="26"/>
          <w:szCs w:val="26"/>
          <w:rtl/>
        </w:rPr>
        <w:t>מצלמות מב"ט 2000 ללא שמע</w:t>
      </w:r>
      <w:r w:rsidR="00683672" w:rsidRPr="00683672">
        <w:rPr>
          <w:rFonts w:ascii="David" w:hAnsi="David" w:hint="cs"/>
          <w:sz w:val="26"/>
          <w:szCs w:val="26"/>
          <w:rtl/>
        </w:rPr>
        <w:t>,</w:t>
      </w:r>
      <w:r w:rsidRPr="00683672">
        <w:rPr>
          <w:rFonts w:ascii="David" w:hAnsi="David" w:hint="cs"/>
          <w:sz w:val="26"/>
          <w:szCs w:val="26"/>
          <w:rtl/>
        </w:rPr>
        <w:t xml:space="preserve"> שכונה "חסידות- נקודת האריות"</w:t>
      </w:r>
      <w:r w:rsidR="00A054EF" w:rsidRPr="00683672">
        <w:rPr>
          <w:rFonts w:ascii="David" w:hAnsi="David" w:hint="cs"/>
          <w:sz w:val="26"/>
          <w:szCs w:val="26"/>
          <w:rtl/>
        </w:rPr>
        <w:t xml:space="preserve"> </w:t>
      </w:r>
      <w:r w:rsidR="00683672" w:rsidRPr="00683672">
        <w:rPr>
          <w:rFonts w:ascii="David" w:hAnsi="David" w:hint="cs"/>
          <w:sz w:val="26"/>
          <w:szCs w:val="26"/>
          <w:rtl/>
        </w:rPr>
        <w:t>ו</w:t>
      </w:r>
      <w:r w:rsidR="00A054EF" w:rsidRPr="00683672">
        <w:rPr>
          <w:rFonts w:ascii="David" w:hAnsi="David" w:hint="cs"/>
          <w:sz w:val="26"/>
          <w:szCs w:val="26"/>
          <w:rtl/>
        </w:rPr>
        <w:t xml:space="preserve">בו נראה גרם המדרגות אשר </w:t>
      </w:r>
      <w:r w:rsidRPr="00683672">
        <w:rPr>
          <w:rFonts w:ascii="David" w:hAnsi="David" w:hint="cs"/>
          <w:sz w:val="26"/>
          <w:szCs w:val="26"/>
          <w:rtl/>
        </w:rPr>
        <w:t xml:space="preserve">למרגלותיו, על פי כלל העדויות, בוצעה החסימה על ידי הנאשמת והשוטר עמית ביטן. </w:t>
      </w:r>
    </w:p>
    <w:p w:rsidR="00683672" w:rsidRPr="00683672" w:rsidRDefault="001B7057" w:rsidP="00683672">
      <w:pPr>
        <w:pStyle w:val="aa"/>
        <w:spacing w:line="360" w:lineRule="auto"/>
        <w:jc w:val="both"/>
        <w:rPr>
          <w:rFonts w:ascii="David" w:hAnsi="David"/>
          <w:sz w:val="26"/>
          <w:szCs w:val="26"/>
          <w:rtl/>
        </w:rPr>
      </w:pPr>
      <w:r w:rsidRPr="00683672">
        <w:rPr>
          <w:rFonts w:ascii="David" w:hAnsi="David" w:hint="cs"/>
          <w:sz w:val="26"/>
          <w:szCs w:val="26"/>
          <w:rtl/>
        </w:rPr>
        <w:t>אורכו של הסרטון כשמונה דקות ו-15 שניות</w:t>
      </w:r>
      <w:r w:rsidR="00683672" w:rsidRPr="00683672">
        <w:rPr>
          <w:rFonts w:ascii="David" w:hAnsi="David" w:hint="cs"/>
          <w:sz w:val="26"/>
          <w:szCs w:val="26"/>
          <w:rtl/>
        </w:rPr>
        <w:t>,</w:t>
      </w:r>
      <w:r w:rsidR="00A054EF" w:rsidRPr="00683672">
        <w:rPr>
          <w:rFonts w:ascii="David" w:hAnsi="David" w:hint="cs"/>
          <w:sz w:val="26"/>
          <w:szCs w:val="26"/>
          <w:rtl/>
        </w:rPr>
        <w:t xml:space="preserve"> </w:t>
      </w:r>
      <w:r w:rsidRPr="00683672">
        <w:rPr>
          <w:rFonts w:ascii="David" w:hAnsi="David" w:hint="cs"/>
          <w:sz w:val="26"/>
          <w:szCs w:val="26"/>
          <w:rtl/>
        </w:rPr>
        <w:t xml:space="preserve">והוא מתחיל בשעה 20:45:19. </w:t>
      </w:r>
    </w:p>
    <w:p w:rsidR="001B7057" w:rsidRDefault="001B7057" w:rsidP="001B7057">
      <w:pPr>
        <w:pStyle w:val="aa"/>
        <w:spacing w:line="360" w:lineRule="auto"/>
        <w:jc w:val="both"/>
        <w:rPr>
          <w:rFonts w:ascii="David" w:hAnsi="David"/>
          <w:sz w:val="26"/>
          <w:szCs w:val="26"/>
          <w:rtl/>
        </w:rPr>
      </w:pPr>
      <w:r>
        <w:rPr>
          <w:rFonts w:ascii="David" w:hAnsi="David" w:hint="cs"/>
          <w:sz w:val="26"/>
          <w:szCs w:val="26"/>
          <w:rtl/>
        </w:rPr>
        <w:t xml:space="preserve">במונה 00:12 </w:t>
      </w:r>
      <w:r w:rsidR="00683672">
        <w:rPr>
          <w:rFonts w:ascii="David" w:hAnsi="David" w:hint="cs"/>
          <w:sz w:val="26"/>
          <w:szCs w:val="26"/>
          <w:rtl/>
        </w:rPr>
        <w:t>של הסרטון</w:t>
      </w:r>
      <w:r w:rsidR="002055AF">
        <w:rPr>
          <w:rFonts w:ascii="David" w:hAnsi="David" w:hint="cs"/>
          <w:sz w:val="26"/>
          <w:szCs w:val="26"/>
          <w:rtl/>
        </w:rPr>
        <w:t>,</w:t>
      </w:r>
      <w:r w:rsidR="00683672">
        <w:rPr>
          <w:rFonts w:ascii="David" w:hAnsi="David" w:hint="cs"/>
          <w:sz w:val="26"/>
          <w:szCs w:val="26"/>
          <w:rtl/>
        </w:rPr>
        <w:t xml:space="preserve"> </w:t>
      </w:r>
      <w:r>
        <w:rPr>
          <w:rFonts w:ascii="David" w:hAnsi="David" w:hint="cs"/>
          <w:sz w:val="26"/>
          <w:szCs w:val="26"/>
          <w:rtl/>
        </w:rPr>
        <w:t xml:space="preserve">נראים המתלוננת ומאלק כשהם יורדים במדרגות בהליכה חפוזה. </w:t>
      </w:r>
      <w:r w:rsidR="00683672">
        <w:rPr>
          <w:rFonts w:ascii="David" w:hAnsi="David" w:hint="cs"/>
          <w:sz w:val="26"/>
          <w:szCs w:val="26"/>
          <w:rtl/>
        </w:rPr>
        <w:t>שיער</w:t>
      </w:r>
      <w:r>
        <w:rPr>
          <w:rFonts w:ascii="David" w:hAnsi="David" w:hint="cs"/>
          <w:sz w:val="26"/>
          <w:szCs w:val="26"/>
          <w:rtl/>
        </w:rPr>
        <w:t xml:space="preserve">ה של המתלוננת מכוסה בכיסוי בצבע לבן ומעליו כיסוי בצבע שחור. </w:t>
      </w:r>
      <w:r>
        <w:rPr>
          <w:rFonts w:ascii="David" w:hAnsi="David" w:hint="cs"/>
          <w:sz w:val="26"/>
          <w:szCs w:val="26"/>
          <w:rtl/>
        </w:rPr>
        <w:lastRenderedPageBreak/>
        <w:t xml:space="preserve">במונה 00:17 מגיעה המתלוננת לחלק התחתון של המדרגות והשניים לא נראים עוד בתמונה. </w:t>
      </w:r>
    </w:p>
    <w:p w:rsidR="001B7057" w:rsidRDefault="001B7057" w:rsidP="00683672">
      <w:pPr>
        <w:pStyle w:val="aa"/>
        <w:spacing w:line="360" w:lineRule="auto"/>
        <w:jc w:val="both"/>
        <w:rPr>
          <w:rFonts w:ascii="David" w:hAnsi="David"/>
          <w:sz w:val="26"/>
          <w:szCs w:val="26"/>
          <w:rtl/>
        </w:rPr>
      </w:pPr>
      <w:r>
        <w:rPr>
          <w:rFonts w:ascii="David" w:hAnsi="David" w:hint="cs"/>
          <w:sz w:val="26"/>
          <w:szCs w:val="26"/>
          <w:rtl/>
        </w:rPr>
        <w:t>במונה 00:32 נראית אמם של השניים כשהיא יורדת במדרגות, גם היא בהליכה חפוזה. אישה אחרת נראית עולה מולה במעלה המדרגות, ובמונה 00:38 היא נראית מסתובבת אחורה ומסתכלת אל הכיוון שאליו הלכו המתלוננת ואחיה. אותה אישה ממשיכה לעלות עוד מספר מדרגות, מוציאה מכש</w:t>
      </w:r>
      <w:r w:rsidR="00683672">
        <w:rPr>
          <w:rFonts w:ascii="David" w:hAnsi="David" w:hint="cs"/>
          <w:sz w:val="26"/>
          <w:szCs w:val="26"/>
          <w:rtl/>
        </w:rPr>
        <w:t>י</w:t>
      </w:r>
      <w:r>
        <w:rPr>
          <w:rFonts w:ascii="David" w:hAnsi="David" w:hint="cs"/>
          <w:sz w:val="26"/>
          <w:szCs w:val="26"/>
          <w:rtl/>
        </w:rPr>
        <w:t xml:space="preserve">ר טלפון, נעמדת ונראית כמצלמת את המתרחש. שתי נשים נוספות וילדה צעירה עומדות אף הן על המדרגות ומתבוננות במתרחש. הילדה עוזבת את המקום ועל המדרגות נותרו שלוש נשים המתבוננות בנעשה. בשלב זה המתלוננת, אחיה, אמה </w:t>
      </w:r>
      <w:r w:rsidR="00AD36DC">
        <w:rPr>
          <w:rFonts w:ascii="David" w:hAnsi="David" w:hint="cs"/>
          <w:sz w:val="26"/>
          <w:szCs w:val="26"/>
          <w:rtl/>
        </w:rPr>
        <w:t xml:space="preserve">והנאשמת לא נראים בסרטון. </w:t>
      </w:r>
    </w:p>
    <w:p w:rsidR="00AD36DC" w:rsidRPr="002055AF" w:rsidRDefault="002055AF" w:rsidP="002055AF">
      <w:pPr>
        <w:pStyle w:val="aa"/>
        <w:spacing w:line="360" w:lineRule="auto"/>
        <w:jc w:val="both"/>
        <w:rPr>
          <w:rFonts w:ascii="David" w:hAnsi="David"/>
          <w:sz w:val="26"/>
          <w:szCs w:val="26"/>
          <w:rtl/>
        </w:rPr>
      </w:pPr>
      <w:r>
        <w:rPr>
          <w:rFonts w:ascii="David" w:hAnsi="David" w:hint="cs"/>
          <w:sz w:val="26"/>
          <w:szCs w:val="26"/>
          <w:rtl/>
        </w:rPr>
        <w:t>במונה 00:01:15</w:t>
      </w:r>
      <w:r w:rsidR="000043E0">
        <w:rPr>
          <w:rFonts w:ascii="David" w:hAnsi="David" w:hint="cs"/>
          <w:sz w:val="26"/>
          <w:szCs w:val="26"/>
          <w:rtl/>
        </w:rPr>
        <w:t>,</w:t>
      </w:r>
      <w:r>
        <w:rPr>
          <w:rFonts w:ascii="David" w:hAnsi="David" w:hint="cs"/>
          <w:sz w:val="26"/>
          <w:szCs w:val="26"/>
          <w:rtl/>
        </w:rPr>
        <w:t xml:space="preserve"> </w:t>
      </w:r>
      <w:r w:rsidR="00AD36DC">
        <w:rPr>
          <w:rFonts w:ascii="David" w:hAnsi="David" w:hint="cs"/>
          <w:sz w:val="26"/>
          <w:szCs w:val="26"/>
          <w:rtl/>
        </w:rPr>
        <w:t>בתחתית המסך בצד שמאל</w:t>
      </w:r>
      <w:r w:rsidR="000043E0">
        <w:rPr>
          <w:rFonts w:ascii="David" w:hAnsi="David" w:hint="cs"/>
          <w:sz w:val="26"/>
          <w:szCs w:val="26"/>
          <w:rtl/>
        </w:rPr>
        <w:t>,</w:t>
      </w:r>
      <w:r>
        <w:rPr>
          <w:rFonts w:ascii="David" w:hAnsi="David" w:hint="cs"/>
          <w:sz w:val="26"/>
          <w:szCs w:val="26"/>
          <w:rtl/>
        </w:rPr>
        <w:t xml:space="preserve"> נראית לפתע המתלוננת</w:t>
      </w:r>
      <w:r w:rsidR="00AD36DC">
        <w:rPr>
          <w:rFonts w:ascii="David" w:hAnsi="David" w:hint="cs"/>
          <w:sz w:val="26"/>
          <w:szCs w:val="26"/>
          <w:rtl/>
        </w:rPr>
        <w:t xml:space="preserve"> כשהיא מוצמדת עם גבה אל הקיר, הנאשמת נראית אוחזת בעורפה עם ידה השמאלית ושוטר אחר דוחף את מאלק במעלה המדרגות. בשלב זה כיסוי הראש הלבן עודנו מולבש על ראשה של המתלוננת, אך החלק השחור של הכיסוי נראה כעומד ליפול. </w:t>
      </w:r>
      <w:r w:rsidR="00AD36DC" w:rsidRPr="002055AF">
        <w:rPr>
          <w:rFonts w:ascii="David" w:hAnsi="David" w:hint="cs"/>
          <w:sz w:val="26"/>
          <w:szCs w:val="26"/>
          <w:rtl/>
        </w:rPr>
        <w:t xml:space="preserve">המתלוננת נראית כמי שמנסה להינתק מהקיר והנאשמת דוחפת אותה. </w:t>
      </w:r>
    </w:p>
    <w:p w:rsidR="00AD36DC" w:rsidRDefault="00AD36DC" w:rsidP="001B7057">
      <w:pPr>
        <w:pStyle w:val="aa"/>
        <w:spacing w:line="360" w:lineRule="auto"/>
        <w:jc w:val="both"/>
        <w:rPr>
          <w:rFonts w:ascii="David" w:hAnsi="David"/>
          <w:sz w:val="26"/>
          <w:szCs w:val="26"/>
          <w:rtl/>
        </w:rPr>
      </w:pPr>
      <w:r>
        <w:rPr>
          <w:rFonts w:ascii="David" w:hAnsi="David" w:hint="cs"/>
          <w:sz w:val="26"/>
          <w:szCs w:val="26"/>
          <w:rtl/>
        </w:rPr>
        <w:t xml:space="preserve">במונה 00:01:19 השתיים יוצאות מטווח הקליטה של המצלמה, ובחלק התחתון של התמונה ניתן לראות את האם ואת מאלק כששני שוטרים תופסים אותם ומנסים להרחיקם. </w:t>
      </w:r>
    </w:p>
    <w:p w:rsidR="00AD36DC" w:rsidRDefault="00AD36DC" w:rsidP="001B7057">
      <w:pPr>
        <w:pStyle w:val="aa"/>
        <w:spacing w:line="360" w:lineRule="auto"/>
        <w:jc w:val="both"/>
        <w:rPr>
          <w:rFonts w:ascii="David" w:hAnsi="David"/>
          <w:sz w:val="26"/>
          <w:szCs w:val="26"/>
          <w:rtl/>
        </w:rPr>
      </w:pPr>
      <w:r>
        <w:rPr>
          <w:rFonts w:ascii="David" w:hAnsi="David" w:hint="cs"/>
          <w:sz w:val="26"/>
          <w:szCs w:val="26"/>
          <w:rtl/>
        </w:rPr>
        <w:t xml:space="preserve">במונה 01:32 האם נראית דוחפת את מאלק במעלה המדרגות והוא עולה וממתין על גרם המדרגות, אך במונה 01:51 הוא נראה רץ למטה ולא נראה עוד. </w:t>
      </w:r>
    </w:p>
    <w:p w:rsidR="00AD36DC" w:rsidRDefault="00AD36DC" w:rsidP="002055AF">
      <w:pPr>
        <w:pStyle w:val="aa"/>
        <w:spacing w:line="360" w:lineRule="auto"/>
        <w:jc w:val="both"/>
        <w:rPr>
          <w:rFonts w:ascii="David" w:hAnsi="David"/>
          <w:sz w:val="26"/>
          <w:szCs w:val="26"/>
          <w:rtl/>
        </w:rPr>
      </w:pPr>
      <w:r>
        <w:rPr>
          <w:rFonts w:ascii="David" w:hAnsi="David" w:hint="cs"/>
          <w:sz w:val="26"/>
          <w:szCs w:val="26"/>
          <w:rtl/>
        </w:rPr>
        <w:t>במונה 02:21 נראית המתלוננת מוכנסת מבעד לשער הברזל של נקודת המשטרה כשהנאשמת אוחזת באזור הראש שלה ודוחפת אותה. המתלוננת נראי</w:t>
      </w:r>
      <w:r w:rsidR="002055AF">
        <w:rPr>
          <w:rFonts w:ascii="David" w:hAnsi="David" w:hint="cs"/>
          <w:sz w:val="26"/>
          <w:szCs w:val="26"/>
          <w:rtl/>
        </w:rPr>
        <w:t>ת</w:t>
      </w:r>
      <w:r>
        <w:rPr>
          <w:rFonts w:ascii="David" w:hAnsi="David" w:hint="cs"/>
          <w:sz w:val="26"/>
          <w:szCs w:val="26"/>
          <w:rtl/>
        </w:rPr>
        <w:t xml:space="preserve"> עם ידיה על ראשה כשהיא מנסה לאחוז בכיסוי הראש. אחריהן נכנס שוטר נוסף דרך השער ושני שוטרים בלבוש אזרחי עומדים ב</w:t>
      </w:r>
      <w:r w:rsidR="002055AF">
        <w:rPr>
          <w:rFonts w:ascii="David" w:hAnsi="David" w:hint="cs"/>
          <w:sz w:val="26"/>
          <w:szCs w:val="26"/>
          <w:rtl/>
        </w:rPr>
        <w:t>פתח ה</w:t>
      </w:r>
      <w:r>
        <w:rPr>
          <w:rFonts w:ascii="David" w:hAnsi="David" w:hint="cs"/>
          <w:sz w:val="26"/>
          <w:szCs w:val="26"/>
          <w:rtl/>
        </w:rPr>
        <w:t>שער ואינם מאפשרים כניסת אנשים נוספים. במונה 02:3</w:t>
      </w:r>
      <w:r w:rsidR="00683672">
        <w:rPr>
          <w:rFonts w:ascii="David" w:hAnsi="David" w:hint="cs"/>
          <w:sz w:val="26"/>
          <w:szCs w:val="26"/>
          <w:rtl/>
        </w:rPr>
        <w:t>5 אמה</w:t>
      </w:r>
      <w:r>
        <w:rPr>
          <w:rFonts w:ascii="David" w:hAnsi="David" w:hint="cs"/>
          <w:sz w:val="26"/>
          <w:szCs w:val="26"/>
          <w:rtl/>
        </w:rPr>
        <w:t xml:space="preserve"> של המתלוננת נראית מדבר</w:t>
      </w:r>
      <w:r w:rsidR="002055AF">
        <w:rPr>
          <w:rFonts w:ascii="David" w:hAnsi="David" w:hint="cs"/>
          <w:sz w:val="26"/>
          <w:szCs w:val="26"/>
          <w:rtl/>
        </w:rPr>
        <w:t>ת</w:t>
      </w:r>
      <w:r>
        <w:rPr>
          <w:rFonts w:ascii="David" w:hAnsi="David" w:hint="cs"/>
          <w:sz w:val="26"/>
          <w:szCs w:val="26"/>
          <w:rtl/>
        </w:rPr>
        <w:t xml:space="preserve"> עם מאלק ומנסה להרחיקו מהמקום, וכשהוא מסתובב במעלה המדרגות היא מסתובבת אל השוטרים שעומדים בפתח נקודת המשטרה, מנסה לעבור דרך השער ומדברת עם השוטרים במה שנראה כו</w:t>
      </w:r>
      <w:r w:rsidR="000D3E23">
        <w:rPr>
          <w:rFonts w:ascii="David" w:hAnsi="David" w:hint="cs"/>
          <w:sz w:val="26"/>
          <w:szCs w:val="26"/>
          <w:rtl/>
        </w:rPr>
        <w:t>ו</w:t>
      </w:r>
      <w:r>
        <w:rPr>
          <w:rFonts w:ascii="David" w:hAnsi="David" w:hint="cs"/>
          <w:sz w:val="26"/>
          <w:szCs w:val="26"/>
          <w:rtl/>
        </w:rPr>
        <w:t xml:space="preserve">יכוח. </w:t>
      </w:r>
    </w:p>
    <w:p w:rsidR="000D3E23" w:rsidRDefault="000D3E23" w:rsidP="000D3E23">
      <w:pPr>
        <w:pStyle w:val="aa"/>
        <w:spacing w:before="120" w:line="360" w:lineRule="auto"/>
        <w:jc w:val="both"/>
        <w:rPr>
          <w:rFonts w:ascii="David" w:hAnsi="David"/>
          <w:sz w:val="26"/>
          <w:szCs w:val="26"/>
          <w:rtl/>
        </w:rPr>
      </w:pPr>
    </w:p>
    <w:p w:rsidR="00683672" w:rsidRDefault="00683672" w:rsidP="000043E0">
      <w:pPr>
        <w:pStyle w:val="aa"/>
        <w:spacing w:before="120" w:line="360" w:lineRule="auto"/>
        <w:jc w:val="both"/>
        <w:rPr>
          <w:rFonts w:ascii="David" w:hAnsi="David"/>
          <w:sz w:val="26"/>
          <w:szCs w:val="26"/>
          <w:rtl/>
        </w:rPr>
      </w:pPr>
      <w:r>
        <w:rPr>
          <w:rFonts w:ascii="David" w:hAnsi="David" w:hint="cs"/>
          <w:sz w:val="26"/>
          <w:szCs w:val="26"/>
          <w:rtl/>
        </w:rPr>
        <w:t xml:space="preserve">מתוך הסרטון ניתן להסיק כי הרגע שבו החל העימות בין הנאשמת למתלוננת הוא שניות ספורות לאחר מונה 00:17, שבו חלא </w:t>
      </w:r>
      <w:r w:rsidR="002800A5">
        <w:rPr>
          <w:rFonts w:ascii="David" w:hAnsi="David" w:hint="cs"/>
          <w:sz w:val="26"/>
          <w:szCs w:val="26"/>
          <w:rtl/>
        </w:rPr>
        <w:t>נעלמת מעין המצלמה וסמוך למונה 00:38</w:t>
      </w:r>
      <w:r w:rsidR="000043E0">
        <w:rPr>
          <w:rFonts w:ascii="David" w:hAnsi="David" w:hint="cs"/>
          <w:sz w:val="26"/>
          <w:szCs w:val="26"/>
          <w:rtl/>
        </w:rPr>
        <w:t>,</w:t>
      </w:r>
      <w:r w:rsidR="002800A5">
        <w:rPr>
          <w:rFonts w:ascii="David" w:hAnsi="David" w:hint="cs"/>
          <w:sz w:val="26"/>
          <w:szCs w:val="26"/>
          <w:rtl/>
        </w:rPr>
        <w:t xml:space="preserve"> ש</w:t>
      </w:r>
      <w:r w:rsidR="000043E0">
        <w:rPr>
          <w:rFonts w:ascii="David" w:hAnsi="David" w:hint="cs"/>
          <w:sz w:val="26"/>
          <w:szCs w:val="26"/>
          <w:rtl/>
        </w:rPr>
        <w:t>אז אחת הנשים שעמדו על המדרגות</w:t>
      </w:r>
      <w:r w:rsidR="002800A5">
        <w:rPr>
          <w:rFonts w:ascii="David" w:hAnsi="David" w:hint="cs"/>
          <w:sz w:val="26"/>
          <w:szCs w:val="26"/>
          <w:rtl/>
        </w:rPr>
        <w:t xml:space="preserve"> מסתובבת ונראית מצלמת את האירוע, שהרי אם היה מדובר בשיח שגרתי, הדעת נותנת שהיא הייתה ממשיכה בדרכה ולא </w:t>
      </w:r>
      <w:r w:rsidR="002800A5">
        <w:rPr>
          <w:rFonts w:ascii="David" w:hAnsi="David" w:hint="cs"/>
          <w:sz w:val="26"/>
          <w:szCs w:val="26"/>
          <w:rtl/>
        </w:rPr>
        <w:lastRenderedPageBreak/>
        <w:t xml:space="preserve">מתעכבת על מנת לצלם. מכאן עולה המסקנה, כי כאשר המצלמה שבה לקלוט את המתלוננת והנאשמת כשהן מתעמתות פיזית, היה זה כ-35-40 שניות לאחר שהעימות ביניהן כבר החל, ועל כן הנראה במונה 01:15 של הסרטון אינו תחילתו של העימות. </w:t>
      </w:r>
    </w:p>
    <w:p w:rsidR="001B7057" w:rsidRPr="001B7057" w:rsidRDefault="001B7057" w:rsidP="001B7057">
      <w:pPr>
        <w:spacing w:line="360" w:lineRule="auto"/>
        <w:jc w:val="both"/>
        <w:rPr>
          <w:rFonts w:ascii="David" w:hAnsi="David"/>
          <w:sz w:val="26"/>
          <w:szCs w:val="26"/>
        </w:rPr>
      </w:pPr>
    </w:p>
    <w:p w:rsidR="000D3E23" w:rsidRDefault="00C13FBD" w:rsidP="00D37A24">
      <w:pPr>
        <w:pStyle w:val="aa"/>
        <w:numPr>
          <w:ilvl w:val="0"/>
          <w:numId w:val="7"/>
        </w:numPr>
        <w:spacing w:line="360" w:lineRule="auto"/>
        <w:jc w:val="both"/>
        <w:rPr>
          <w:rFonts w:ascii="David" w:hAnsi="David"/>
          <w:sz w:val="26"/>
          <w:szCs w:val="26"/>
        </w:rPr>
      </w:pPr>
      <w:r w:rsidRPr="00F0202C">
        <w:rPr>
          <w:rFonts w:ascii="David" w:hAnsi="David" w:hint="cs"/>
          <w:sz w:val="26"/>
          <w:szCs w:val="26"/>
          <w:rtl/>
        </w:rPr>
        <w:t>ת/12 הוא סרטון מצלמות מב"ט 2000 ללא שמע, שכונה "227 נקודת האריות"</w:t>
      </w:r>
      <w:r w:rsidR="00F0202C">
        <w:rPr>
          <w:rFonts w:ascii="David" w:hAnsi="David" w:hint="cs"/>
          <w:sz w:val="26"/>
          <w:szCs w:val="26"/>
          <w:rtl/>
        </w:rPr>
        <w:t xml:space="preserve"> ומתעד את ה</w:t>
      </w:r>
      <w:r w:rsidRPr="00F0202C">
        <w:rPr>
          <w:rFonts w:ascii="David" w:hAnsi="David" w:hint="cs"/>
          <w:sz w:val="26"/>
          <w:szCs w:val="26"/>
          <w:rtl/>
        </w:rPr>
        <w:t>כ</w:t>
      </w:r>
      <w:r w:rsidR="00F0202C">
        <w:rPr>
          <w:rFonts w:ascii="David" w:hAnsi="David" w:hint="cs"/>
          <w:sz w:val="26"/>
          <w:szCs w:val="26"/>
          <w:rtl/>
        </w:rPr>
        <w:t>נ</w:t>
      </w:r>
      <w:r w:rsidRPr="00F0202C">
        <w:rPr>
          <w:rFonts w:ascii="David" w:hAnsi="David" w:hint="cs"/>
          <w:sz w:val="26"/>
          <w:szCs w:val="26"/>
          <w:rtl/>
        </w:rPr>
        <w:t xml:space="preserve">סת המתלוננת לנקודת המשטרה. אורכו של הסרטון כ- 32 שניות והוא מתחיל בשעה 20:47:49. </w:t>
      </w:r>
    </w:p>
    <w:p w:rsidR="002E1710" w:rsidRDefault="00C13FBD" w:rsidP="000D3E23">
      <w:pPr>
        <w:pStyle w:val="aa"/>
        <w:spacing w:line="360" w:lineRule="auto"/>
        <w:jc w:val="both"/>
        <w:rPr>
          <w:rFonts w:ascii="David" w:hAnsi="David"/>
          <w:sz w:val="26"/>
          <w:szCs w:val="26"/>
          <w:rtl/>
        </w:rPr>
      </w:pPr>
      <w:r w:rsidRPr="00F0202C">
        <w:rPr>
          <w:rFonts w:ascii="David" w:hAnsi="David" w:hint="cs"/>
          <w:sz w:val="26"/>
          <w:szCs w:val="26"/>
          <w:rtl/>
        </w:rPr>
        <w:t xml:space="preserve">ממונה 00:10 </w:t>
      </w:r>
      <w:r w:rsidR="000D3E23">
        <w:rPr>
          <w:rFonts w:ascii="David" w:hAnsi="David" w:hint="cs"/>
          <w:sz w:val="26"/>
          <w:szCs w:val="26"/>
          <w:rtl/>
        </w:rPr>
        <w:t>נראית המתלוננת כשהיא עולה במדרג</w:t>
      </w:r>
      <w:r w:rsidR="00F0202C" w:rsidRPr="00F0202C">
        <w:rPr>
          <w:rFonts w:ascii="David" w:hAnsi="David" w:hint="cs"/>
          <w:sz w:val="26"/>
          <w:szCs w:val="26"/>
          <w:rtl/>
        </w:rPr>
        <w:t>ות לכיוון הנקודה</w:t>
      </w:r>
      <w:r w:rsidR="000D3E23">
        <w:rPr>
          <w:rFonts w:ascii="David" w:hAnsi="David" w:hint="cs"/>
          <w:sz w:val="26"/>
          <w:szCs w:val="26"/>
          <w:rtl/>
        </w:rPr>
        <w:t>,</w:t>
      </w:r>
      <w:r w:rsidR="00F0202C" w:rsidRPr="00F0202C">
        <w:rPr>
          <w:rFonts w:ascii="David" w:hAnsi="David" w:hint="cs"/>
          <w:sz w:val="26"/>
          <w:szCs w:val="26"/>
          <w:rtl/>
        </w:rPr>
        <w:t xml:space="preserve"> ולצדה, מעט מאחוריה, נראית הנאשמת כשהיא אוחזת עם ידה השמאלית בחלק העליון של הבד העוטף חלק מראשה של המתלוננת. המתלוננת </w:t>
      </w:r>
      <w:r w:rsidR="00F0202C">
        <w:rPr>
          <w:rFonts w:ascii="David" w:hAnsi="David" w:hint="cs"/>
          <w:sz w:val="26"/>
          <w:szCs w:val="26"/>
          <w:rtl/>
        </w:rPr>
        <w:t>ע</w:t>
      </w:r>
      <w:r w:rsidR="00F0202C" w:rsidRPr="00F0202C">
        <w:rPr>
          <w:rFonts w:ascii="David" w:hAnsi="David" w:hint="cs"/>
          <w:sz w:val="26"/>
          <w:szCs w:val="26"/>
          <w:rtl/>
        </w:rPr>
        <w:t>צמה נראי</w:t>
      </w:r>
      <w:r w:rsidR="00F0202C">
        <w:rPr>
          <w:rFonts w:ascii="David" w:hAnsi="David" w:hint="cs"/>
          <w:sz w:val="26"/>
          <w:szCs w:val="26"/>
          <w:rtl/>
        </w:rPr>
        <w:t>ת אוחזת באותו בד בחלק הקדמי של הראש, במה שנראה כניסיון ל</w:t>
      </w:r>
      <w:r w:rsidR="0067462E">
        <w:rPr>
          <w:rFonts w:ascii="David" w:hAnsi="David" w:hint="cs"/>
          <w:sz w:val="26"/>
          <w:szCs w:val="26"/>
          <w:rtl/>
        </w:rPr>
        <w:t>משוך את הכיסוי קדימה כדי ל</w:t>
      </w:r>
      <w:r w:rsidR="00F0202C">
        <w:rPr>
          <w:rFonts w:ascii="David" w:hAnsi="David" w:hint="cs"/>
          <w:sz w:val="26"/>
          <w:szCs w:val="26"/>
          <w:rtl/>
        </w:rPr>
        <w:t xml:space="preserve">כסות את השיער. בהגיען סמוך לדלת, הנאשמת </w:t>
      </w:r>
      <w:r w:rsidR="002800A5">
        <w:rPr>
          <w:rFonts w:ascii="David" w:hAnsi="David" w:hint="cs"/>
          <w:sz w:val="26"/>
          <w:szCs w:val="26"/>
          <w:rtl/>
        </w:rPr>
        <w:t xml:space="preserve">נראית אומרת למתלוננת </w:t>
      </w:r>
      <w:r w:rsidR="00F0202C">
        <w:rPr>
          <w:rFonts w:ascii="David" w:hAnsi="David" w:hint="cs"/>
          <w:sz w:val="26"/>
          <w:szCs w:val="26"/>
          <w:rtl/>
        </w:rPr>
        <w:t>דבר מה, המתלוננת מהנהנת בראשה והנאשמת פותחת את דלת הנקודה עם מפתח שמצוי בידה הימנית. המתלוננת נראית אומרת דבר מה לשוטר שנמצא מאחורי הנאשמת, ובמונה 00:</w:t>
      </w:r>
      <w:r w:rsidR="002800A5">
        <w:rPr>
          <w:rFonts w:ascii="David" w:hAnsi="David" w:hint="cs"/>
          <w:sz w:val="26"/>
          <w:szCs w:val="26"/>
          <w:rtl/>
        </w:rPr>
        <w:t>23</w:t>
      </w:r>
      <w:r w:rsidR="00F0202C">
        <w:rPr>
          <w:rFonts w:ascii="David" w:hAnsi="David" w:hint="cs"/>
          <w:sz w:val="26"/>
          <w:szCs w:val="26"/>
          <w:rtl/>
        </w:rPr>
        <w:t xml:space="preserve"> נראית </w:t>
      </w:r>
      <w:r w:rsidR="002800A5">
        <w:rPr>
          <w:rFonts w:ascii="David" w:hAnsi="David" w:hint="cs"/>
          <w:sz w:val="26"/>
          <w:szCs w:val="26"/>
          <w:rtl/>
        </w:rPr>
        <w:t xml:space="preserve">הנאשמת </w:t>
      </w:r>
      <w:r w:rsidR="00F0202C">
        <w:rPr>
          <w:rFonts w:ascii="David" w:hAnsi="David" w:hint="cs"/>
          <w:sz w:val="26"/>
          <w:szCs w:val="26"/>
          <w:rtl/>
        </w:rPr>
        <w:t xml:space="preserve">דוחפת את המתלוננת </w:t>
      </w:r>
      <w:r w:rsidR="002800A5">
        <w:rPr>
          <w:rFonts w:ascii="David" w:hAnsi="David" w:hint="cs"/>
          <w:sz w:val="26"/>
          <w:szCs w:val="26"/>
          <w:rtl/>
        </w:rPr>
        <w:t>א</w:t>
      </w:r>
      <w:r w:rsidR="00F0202C">
        <w:rPr>
          <w:rFonts w:ascii="David" w:hAnsi="David" w:hint="cs"/>
          <w:sz w:val="26"/>
          <w:szCs w:val="26"/>
          <w:rtl/>
        </w:rPr>
        <w:t>ל</w:t>
      </w:r>
      <w:r w:rsidR="002800A5">
        <w:rPr>
          <w:rFonts w:ascii="David" w:hAnsi="David" w:hint="cs"/>
          <w:sz w:val="26"/>
          <w:szCs w:val="26"/>
          <w:rtl/>
        </w:rPr>
        <w:t xml:space="preserve"> </w:t>
      </w:r>
      <w:r w:rsidR="00F0202C">
        <w:rPr>
          <w:rFonts w:ascii="David" w:hAnsi="David" w:hint="cs"/>
          <w:sz w:val="26"/>
          <w:szCs w:val="26"/>
          <w:rtl/>
        </w:rPr>
        <w:t xml:space="preserve">תוך הנקודה. השוטר נכנס אחריהן ונראה כמי שמתחיל לסגור את הדלת, אך בשלב הזה הסרטון נקטע.  </w:t>
      </w:r>
    </w:p>
    <w:p w:rsidR="000D3E23" w:rsidRDefault="000D3E23" w:rsidP="000D3E23">
      <w:pPr>
        <w:pStyle w:val="aa"/>
        <w:spacing w:line="360" w:lineRule="auto"/>
        <w:jc w:val="both"/>
        <w:rPr>
          <w:rFonts w:ascii="David" w:hAnsi="David"/>
          <w:sz w:val="26"/>
          <w:szCs w:val="26"/>
        </w:rPr>
      </w:pPr>
    </w:p>
    <w:p w:rsidR="006D45B6" w:rsidRDefault="006D45B6" w:rsidP="006D45B6">
      <w:pPr>
        <w:pStyle w:val="aa"/>
        <w:spacing w:line="360" w:lineRule="auto"/>
        <w:jc w:val="both"/>
        <w:rPr>
          <w:rFonts w:ascii="David" w:hAnsi="David"/>
          <w:sz w:val="26"/>
          <w:szCs w:val="26"/>
          <w:rtl/>
        </w:rPr>
      </w:pPr>
      <w:r>
        <w:rPr>
          <w:rFonts w:ascii="David" w:hAnsi="David" w:hint="cs"/>
          <w:sz w:val="26"/>
          <w:szCs w:val="26"/>
          <w:rtl/>
        </w:rPr>
        <w:t>מתוך סרטון זה ברור כי כיסוי הראש של המתלוננת נפל או הוסר כבר במהלך האירוע בשביל החסידות, שכן בס</w:t>
      </w:r>
      <w:r w:rsidR="000D3E23">
        <w:rPr>
          <w:rFonts w:ascii="David" w:hAnsi="David" w:hint="cs"/>
          <w:sz w:val="26"/>
          <w:szCs w:val="26"/>
          <w:rtl/>
        </w:rPr>
        <w:t xml:space="preserve">רטון זה היא נראית בבירור כששיער ראשה </w:t>
      </w:r>
      <w:r>
        <w:rPr>
          <w:rFonts w:ascii="David" w:hAnsi="David" w:hint="cs"/>
          <w:sz w:val="26"/>
          <w:szCs w:val="26"/>
          <w:rtl/>
        </w:rPr>
        <w:t xml:space="preserve">גלוי בחלקו והיא מנסה למשוך את הכיסוי כדי לכסותו. </w:t>
      </w:r>
    </w:p>
    <w:p w:rsidR="009E76ED" w:rsidRDefault="009E76ED" w:rsidP="006D45B6">
      <w:pPr>
        <w:pStyle w:val="aa"/>
        <w:spacing w:line="360" w:lineRule="auto"/>
        <w:jc w:val="both"/>
        <w:rPr>
          <w:rFonts w:ascii="David" w:hAnsi="David"/>
          <w:sz w:val="26"/>
          <w:szCs w:val="26"/>
        </w:rPr>
      </w:pPr>
      <w:r>
        <w:rPr>
          <w:rFonts w:ascii="David" w:hAnsi="David" w:hint="cs"/>
          <w:sz w:val="26"/>
          <w:szCs w:val="26"/>
          <w:rtl/>
        </w:rPr>
        <w:t>עוד ברור מתוך הסרטון</w:t>
      </w:r>
      <w:r w:rsidR="000D3E23">
        <w:rPr>
          <w:rFonts w:ascii="David" w:hAnsi="David" w:hint="cs"/>
          <w:sz w:val="26"/>
          <w:szCs w:val="26"/>
          <w:rtl/>
        </w:rPr>
        <w:t>,</w:t>
      </w:r>
      <w:r>
        <w:rPr>
          <w:rFonts w:ascii="David" w:hAnsi="David" w:hint="cs"/>
          <w:sz w:val="26"/>
          <w:szCs w:val="26"/>
          <w:rtl/>
        </w:rPr>
        <w:t xml:space="preserve"> כי המתלוננת אינה מפעילה כח או התנגדות </w:t>
      </w:r>
      <w:r w:rsidR="000D3E23">
        <w:rPr>
          <w:rFonts w:ascii="David" w:hAnsi="David" w:hint="cs"/>
          <w:sz w:val="26"/>
          <w:szCs w:val="26"/>
          <w:rtl/>
        </w:rPr>
        <w:t xml:space="preserve">משמעותית </w:t>
      </w:r>
      <w:r>
        <w:rPr>
          <w:rFonts w:ascii="David" w:hAnsi="David" w:hint="cs"/>
          <w:sz w:val="26"/>
          <w:szCs w:val="26"/>
          <w:rtl/>
        </w:rPr>
        <w:t xml:space="preserve">בתגובה להובלתה לתוך הנקודה: המתלוננת עולה במעלה המדרגות, פעילות שכדי לכפות אותה </w:t>
      </w:r>
      <w:r w:rsidR="0067462E">
        <w:rPr>
          <w:rFonts w:ascii="David" w:hAnsi="David" w:hint="cs"/>
          <w:sz w:val="26"/>
          <w:szCs w:val="26"/>
          <w:rtl/>
        </w:rPr>
        <w:t xml:space="preserve">על מי שמתנגד לבצעה, </w:t>
      </w:r>
      <w:r>
        <w:rPr>
          <w:rFonts w:ascii="David" w:hAnsi="David" w:hint="cs"/>
          <w:sz w:val="26"/>
          <w:szCs w:val="26"/>
          <w:rtl/>
        </w:rPr>
        <w:t xml:space="preserve">יש להפעיל כח רב, והיא ממשיכה לעלות למרות שהנאשמת נראית אוחזת </w:t>
      </w:r>
      <w:r w:rsidR="000D3E23">
        <w:rPr>
          <w:rFonts w:ascii="David" w:hAnsi="David" w:hint="cs"/>
          <w:sz w:val="26"/>
          <w:szCs w:val="26"/>
          <w:rtl/>
        </w:rPr>
        <w:t xml:space="preserve">ביד אחת </w:t>
      </w:r>
      <w:r>
        <w:rPr>
          <w:rFonts w:ascii="David" w:hAnsi="David" w:hint="cs"/>
          <w:sz w:val="26"/>
          <w:szCs w:val="26"/>
          <w:rtl/>
        </w:rPr>
        <w:t>רק בשולי הכובע של המ</w:t>
      </w:r>
      <w:r w:rsidR="0067462E">
        <w:rPr>
          <w:rFonts w:ascii="David" w:hAnsi="David" w:hint="cs"/>
          <w:sz w:val="26"/>
          <w:szCs w:val="26"/>
          <w:rtl/>
        </w:rPr>
        <w:t>יזע שלבשה ונמצאת מדרגה אחת אחריה, במקום נמוך ממנה</w:t>
      </w:r>
      <w:r>
        <w:rPr>
          <w:rFonts w:ascii="David" w:hAnsi="David" w:hint="cs"/>
          <w:sz w:val="26"/>
          <w:szCs w:val="26"/>
          <w:rtl/>
        </w:rPr>
        <w:t xml:space="preserve">. </w:t>
      </w:r>
    </w:p>
    <w:p w:rsidR="00F0202C" w:rsidRPr="0067462E" w:rsidRDefault="00F0202C" w:rsidP="00F0202C">
      <w:pPr>
        <w:pStyle w:val="aa"/>
        <w:spacing w:line="360" w:lineRule="auto"/>
        <w:jc w:val="both"/>
        <w:rPr>
          <w:rFonts w:ascii="David" w:hAnsi="David"/>
          <w:sz w:val="26"/>
          <w:szCs w:val="26"/>
        </w:rPr>
      </w:pPr>
    </w:p>
    <w:p w:rsidR="000D3E23" w:rsidRDefault="00F55A97" w:rsidP="00D208B6">
      <w:pPr>
        <w:pStyle w:val="aa"/>
        <w:numPr>
          <w:ilvl w:val="0"/>
          <w:numId w:val="7"/>
        </w:numPr>
        <w:spacing w:line="360" w:lineRule="auto"/>
        <w:jc w:val="both"/>
        <w:rPr>
          <w:rFonts w:ascii="David" w:hAnsi="David"/>
          <w:sz w:val="26"/>
          <w:szCs w:val="26"/>
        </w:rPr>
      </w:pPr>
      <w:r>
        <w:rPr>
          <w:rFonts w:ascii="David" w:hAnsi="David" w:hint="cs"/>
          <w:sz w:val="26"/>
          <w:szCs w:val="26"/>
          <w:rtl/>
        </w:rPr>
        <w:t>ת/9 הו</w:t>
      </w:r>
      <w:r w:rsidR="0095280F">
        <w:rPr>
          <w:rFonts w:ascii="David" w:hAnsi="David" w:hint="cs"/>
          <w:sz w:val="26"/>
          <w:szCs w:val="26"/>
          <w:rtl/>
        </w:rPr>
        <w:t>א</w:t>
      </w:r>
      <w:r>
        <w:rPr>
          <w:rFonts w:ascii="David" w:hAnsi="David" w:hint="cs"/>
          <w:sz w:val="26"/>
          <w:szCs w:val="26"/>
          <w:rtl/>
        </w:rPr>
        <w:t xml:space="preserve"> סרטון ללא שמע המכונה "ארון האריות" שאורכו כשתי דקות ו-36 שניות ומתחיל, על פי הנראה בו, בשעה 20:48:02. </w:t>
      </w:r>
    </w:p>
    <w:p w:rsidR="000D3E23" w:rsidRDefault="00F55A97" w:rsidP="0067462E">
      <w:pPr>
        <w:pStyle w:val="aa"/>
        <w:spacing w:line="360" w:lineRule="auto"/>
        <w:jc w:val="both"/>
        <w:rPr>
          <w:rFonts w:ascii="David" w:hAnsi="David"/>
          <w:sz w:val="26"/>
          <w:szCs w:val="26"/>
          <w:rtl/>
        </w:rPr>
      </w:pPr>
      <w:r>
        <w:rPr>
          <w:rFonts w:ascii="David" w:hAnsi="David" w:hint="cs"/>
          <w:sz w:val="26"/>
          <w:szCs w:val="26"/>
          <w:rtl/>
        </w:rPr>
        <w:t>בתחילת הסרטון נראו</w:t>
      </w:r>
      <w:r w:rsidR="0067462E">
        <w:rPr>
          <w:rFonts w:ascii="David" w:hAnsi="David" w:hint="cs"/>
          <w:sz w:val="26"/>
          <w:szCs w:val="26"/>
          <w:rtl/>
        </w:rPr>
        <w:t>ת הנאשמת והמתלוננת נכנסות לנקודת המשטרה,</w:t>
      </w:r>
      <w:r>
        <w:rPr>
          <w:rFonts w:ascii="David" w:hAnsi="David" w:hint="cs"/>
          <w:sz w:val="26"/>
          <w:szCs w:val="26"/>
          <w:rtl/>
        </w:rPr>
        <w:t xml:space="preserve"> כשהנאשמת אוחזת במתלוננת מאחורה, יד ימינה בחלק האמצעי של הגב ויד שמאל באזור הצוואר, ודוחפת אותה בחוז</w:t>
      </w:r>
      <w:r w:rsidR="006D45B6">
        <w:rPr>
          <w:rFonts w:ascii="David" w:hAnsi="David" w:hint="cs"/>
          <w:sz w:val="26"/>
          <w:szCs w:val="26"/>
          <w:rtl/>
        </w:rPr>
        <w:t>ק</w:t>
      </w:r>
      <w:r>
        <w:rPr>
          <w:rFonts w:ascii="David" w:hAnsi="David" w:hint="cs"/>
          <w:sz w:val="26"/>
          <w:szCs w:val="26"/>
          <w:rtl/>
        </w:rPr>
        <w:t>ה לכיוון כיסא שהיה בנקודה. לאחר ש</w:t>
      </w:r>
      <w:r w:rsidR="00EE04CA">
        <w:rPr>
          <w:rFonts w:ascii="David" w:hAnsi="David" w:hint="cs"/>
          <w:sz w:val="26"/>
          <w:szCs w:val="26"/>
          <w:rtl/>
        </w:rPr>
        <w:t>המתלוננת ישובה</w:t>
      </w:r>
      <w:r w:rsidR="000D3E23">
        <w:rPr>
          <w:rFonts w:ascii="David" w:hAnsi="David" w:hint="cs"/>
          <w:sz w:val="26"/>
          <w:szCs w:val="26"/>
          <w:rtl/>
        </w:rPr>
        <w:t>,</w:t>
      </w:r>
      <w:r w:rsidR="00EE04CA">
        <w:rPr>
          <w:rFonts w:ascii="David" w:hAnsi="David" w:hint="cs"/>
          <w:sz w:val="26"/>
          <w:szCs w:val="26"/>
          <w:rtl/>
        </w:rPr>
        <w:t xml:space="preserve"> </w:t>
      </w:r>
      <w:r w:rsidR="00EE04CA">
        <w:rPr>
          <w:rFonts w:ascii="David" w:hAnsi="David" w:hint="cs"/>
          <w:sz w:val="26"/>
          <w:szCs w:val="26"/>
          <w:rtl/>
        </w:rPr>
        <w:lastRenderedPageBreak/>
        <w:t>ה</w:t>
      </w:r>
      <w:r w:rsidR="002800A5">
        <w:rPr>
          <w:rFonts w:ascii="David" w:hAnsi="David" w:hint="cs"/>
          <w:sz w:val="26"/>
          <w:szCs w:val="26"/>
          <w:rtl/>
        </w:rPr>
        <w:t>נאשמת</w:t>
      </w:r>
      <w:r w:rsidR="00EE04CA">
        <w:rPr>
          <w:rFonts w:ascii="David" w:hAnsi="David" w:hint="cs"/>
          <w:sz w:val="26"/>
          <w:szCs w:val="26"/>
          <w:rtl/>
        </w:rPr>
        <w:t xml:space="preserve"> ניגשת הצידה</w:t>
      </w:r>
      <w:r w:rsidR="00D208B6">
        <w:rPr>
          <w:rFonts w:ascii="David" w:hAnsi="David" w:hint="cs"/>
          <w:sz w:val="26"/>
          <w:szCs w:val="26"/>
          <w:rtl/>
        </w:rPr>
        <w:t>,</w:t>
      </w:r>
      <w:r w:rsidR="00EE04CA">
        <w:rPr>
          <w:rFonts w:ascii="David" w:hAnsi="David" w:hint="cs"/>
          <w:sz w:val="26"/>
          <w:szCs w:val="26"/>
          <w:rtl/>
        </w:rPr>
        <w:t xml:space="preserve"> </w:t>
      </w:r>
      <w:r>
        <w:rPr>
          <w:rFonts w:ascii="David" w:hAnsi="David" w:hint="cs"/>
          <w:sz w:val="26"/>
          <w:szCs w:val="26"/>
          <w:rtl/>
        </w:rPr>
        <w:t>מניחה את קנה הספוג ש</w:t>
      </w:r>
      <w:r w:rsidR="00EE04CA">
        <w:rPr>
          <w:rFonts w:ascii="David" w:hAnsi="David" w:hint="cs"/>
          <w:sz w:val="26"/>
          <w:szCs w:val="26"/>
          <w:rtl/>
        </w:rPr>
        <w:t>הסירה מעליה ו</w:t>
      </w:r>
      <w:r>
        <w:rPr>
          <w:rFonts w:ascii="David" w:hAnsi="David" w:hint="cs"/>
          <w:sz w:val="26"/>
          <w:szCs w:val="26"/>
          <w:rtl/>
        </w:rPr>
        <w:t xml:space="preserve">חוזרת </w:t>
      </w:r>
      <w:r w:rsidR="00EE04CA">
        <w:rPr>
          <w:rFonts w:ascii="David" w:hAnsi="David" w:hint="cs"/>
          <w:sz w:val="26"/>
          <w:szCs w:val="26"/>
          <w:rtl/>
        </w:rPr>
        <w:t xml:space="preserve">לכיוון המתלוננת. המתלוננת נראית </w:t>
      </w:r>
      <w:r>
        <w:rPr>
          <w:rFonts w:ascii="David" w:hAnsi="David" w:hint="cs"/>
          <w:sz w:val="26"/>
          <w:szCs w:val="26"/>
          <w:rtl/>
        </w:rPr>
        <w:t xml:space="preserve">מנסה לדבר </w:t>
      </w:r>
      <w:r w:rsidR="00EE04CA">
        <w:rPr>
          <w:rFonts w:ascii="David" w:hAnsi="David" w:hint="cs"/>
          <w:sz w:val="26"/>
          <w:szCs w:val="26"/>
          <w:rtl/>
        </w:rPr>
        <w:t>עם הנאשמת והנאשמת מסתובבת אליה בתנופה ע</w:t>
      </w:r>
      <w:r w:rsidR="000D3E23">
        <w:rPr>
          <w:rFonts w:ascii="David" w:hAnsi="David" w:hint="cs"/>
          <w:sz w:val="26"/>
          <w:szCs w:val="26"/>
          <w:rtl/>
        </w:rPr>
        <w:t>ם ידיה לכיוון צווארה של המתלוננת</w:t>
      </w:r>
      <w:r w:rsidR="00EE04CA">
        <w:rPr>
          <w:rFonts w:ascii="David" w:hAnsi="David" w:hint="cs"/>
          <w:sz w:val="26"/>
          <w:szCs w:val="26"/>
          <w:rtl/>
        </w:rPr>
        <w:t>. בשלב זה, במונה 00:17</w:t>
      </w:r>
      <w:r w:rsidR="000D3E23">
        <w:rPr>
          <w:rFonts w:ascii="David" w:hAnsi="David" w:hint="cs"/>
          <w:sz w:val="26"/>
          <w:szCs w:val="26"/>
          <w:rtl/>
        </w:rPr>
        <w:t>,</w:t>
      </w:r>
      <w:r w:rsidR="00EE04CA">
        <w:rPr>
          <w:rFonts w:ascii="David" w:hAnsi="David" w:hint="cs"/>
          <w:sz w:val="26"/>
          <w:szCs w:val="26"/>
          <w:rtl/>
        </w:rPr>
        <w:t xml:space="preserve"> נכנס לחדר שוטר נוסף. בשל זווית הצילום לא ניתן לראות את חלקו העליון של גופה של המתלוננת וגם לא </w:t>
      </w:r>
      <w:r w:rsidR="00D208B6">
        <w:rPr>
          <w:rFonts w:ascii="David" w:hAnsi="David" w:hint="cs"/>
          <w:sz w:val="26"/>
          <w:szCs w:val="26"/>
          <w:rtl/>
        </w:rPr>
        <w:t xml:space="preserve">המקום שבו אחזה </w:t>
      </w:r>
      <w:r w:rsidR="000D3E23">
        <w:rPr>
          <w:rFonts w:ascii="David" w:hAnsi="David" w:hint="cs"/>
          <w:sz w:val="26"/>
          <w:szCs w:val="26"/>
          <w:rtl/>
        </w:rPr>
        <w:t xml:space="preserve">בה </w:t>
      </w:r>
      <w:r w:rsidR="00D208B6">
        <w:rPr>
          <w:rFonts w:ascii="David" w:hAnsi="David" w:hint="cs"/>
          <w:sz w:val="26"/>
          <w:szCs w:val="26"/>
          <w:rtl/>
        </w:rPr>
        <w:t>הנאשמת, אך ניתן לאמוד,</w:t>
      </w:r>
      <w:r w:rsidR="00EE04CA">
        <w:rPr>
          <w:rFonts w:ascii="David" w:hAnsi="David" w:hint="cs"/>
          <w:sz w:val="26"/>
          <w:szCs w:val="26"/>
          <w:rtl/>
        </w:rPr>
        <w:t xml:space="preserve"> מתוך התנופה שבה ניגשה </w:t>
      </w:r>
      <w:r w:rsidR="00D208B6">
        <w:rPr>
          <w:rFonts w:ascii="David" w:hAnsi="David" w:hint="cs"/>
          <w:sz w:val="26"/>
          <w:szCs w:val="26"/>
          <w:rtl/>
        </w:rPr>
        <w:t xml:space="preserve">אליה </w:t>
      </w:r>
      <w:r w:rsidR="00EE04CA">
        <w:rPr>
          <w:rFonts w:ascii="David" w:hAnsi="David" w:hint="cs"/>
          <w:sz w:val="26"/>
          <w:szCs w:val="26"/>
          <w:rtl/>
        </w:rPr>
        <w:t>הנאשמת</w:t>
      </w:r>
      <w:r w:rsidR="00D208B6">
        <w:rPr>
          <w:rFonts w:ascii="David" w:hAnsi="David" w:hint="cs"/>
          <w:sz w:val="26"/>
          <w:szCs w:val="26"/>
          <w:rtl/>
        </w:rPr>
        <w:t>,</w:t>
      </w:r>
      <w:r w:rsidR="00EE04CA">
        <w:rPr>
          <w:rFonts w:ascii="David" w:hAnsi="David" w:hint="cs"/>
          <w:sz w:val="26"/>
          <w:szCs w:val="26"/>
          <w:rtl/>
        </w:rPr>
        <w:t xml:space="preserve"> בעוצמת הכח שהפעילה עליה. הנאשמת נראית אוחזת במתלוננת במשך כמה שניות, ומתוך תנועות גופה של המתלוננת אפשר להסיק </w:t>
      </w:r>
      <w:r w:rsidR="00D208B6">
        <w:rPr>
          <w:rFonts w:ascii="David" w:hAnsi="David" w:hint="cs"/>
          <w:sz w:val="26"/>
          <w:szCs w:val="26"/>
          <w:rtl/>
        </w:rPr>
        <w:t>שה</w:t>
      </w:r>
      <w:r w:rsidR="0067462E">
        <w:rPr>
          <w:rFonts w:ascii="David" w:hAnsi="David" w:hint="cs"/>
          <w:sz w:val="26"/>
          <w:szCs w:val="26"/>
          <w:rtl/>
        </w:rPr>
        <w:t>נאשמת</w:t>
      </w:r>
      <w:r w:rsidR="00D208B6">
        <w:rPr>
          <w:rFonts w:ascii="David" w:hAnsi="David" w:hint="cs"/>
          <w:sz w:val="26"/>
          <w:szCs w:val="26"/>
          <w:rtl/>
        </w:rPr>
        <w:t xml:space="preserve"> ניערה אותה תוך כדי אחיזה. </w:t>
      </w:r>
    </w:p>
    <w:p w:rsidR="00B86F32" w:rsidRDefault="000D3E23" w:rsidP="000D3E23">
      <w:pPr>
        <w:pStyle w:val="aa"/>
        <w:spacing w:line="360" w:lineRule="auto"/>
        <w:jc w:val="both"/>
        <w:rPr>
          <w:rFonts w:ascii="David" w:hAnsi="David"/>
          <w:sz w:val="26"/>
          <w:szCs w:val="26"/>
          <w:rtl/>
        </w:rPr>
      </w:pPr>
      <w:r>
        <w:rPr>
          <w:rFonts w:ascii="David" w:hAnsi="David" w:hint="cs"/>
          <w:sz w:val="26"/>
          <w:szCs w:val="26"/>
          <w:rtl/>
        </w:rPr>
        <w:t>במונה 00:24 נראית הנאשמת מושכת</w:t>
      </w:r>
      <w:r w:rsidR="00EE04CA">
        <w:rPr>
          <w:rFonts w:ascii="David" w:hAnsi="David" w:hint="cs"/>
          <w:sz w:val="26"/>
          <w:szCs w:val="26"/>
          <w:rtl/>
        </w:rPr>
        <w:t xml:space="preserve"> את מכשיר הטלפון מידיה של המתלוננת</w:t>
      </w:r>
      <w:r>
        <w:rPr>
          <w:rFonts w:ascii="David" w:hAnsi="David" w:hint="cs"/>
          <w:sz w:val="26"/>
          <w:szCs w:val="26"/>
          <w:rtl/>
        </w:rPr>
        <w:t xml:space="preserve"> </w:t>
      </w:r>
      <w:r w:rsidR="00B86F32">
        <w:rPr>
          <w:rFonts w:ascii="David" w:hAnsi="David" w:hint="cs"/>
          <w:sz w:val="26"/>
          <w:szCs w:val="26"/>
          <w:rtl/>
        </w:rPr>
        <w:t>כשהמתלוננת מנסה לחמוק מכך ולהתנגד ללקיחתו</w:t>
      </w:r>
      <w:r w:rsidR="0067462E">
        <w:rPr>
          <w:rFonts w:ascii="David" w:hAnsi="David" w:hint="cs"/>
          <w:sz w:val="26"/>
          <w:szCs w:val="26"/>
          <w:rtl/>
        </w:rPr>
        <w:t>. הנאשמת תופסת את המכשיר</w:t>
      </w:r>
      <w:r w:rsidR="00EE04CA">
        <w:rPr>
          <w:rFonts w:ascii="David" w:hAnsi="David" w:hint="cs"/>
          <w:sz w:val="26"/>
          <w:szCs w:val="26"/>
          <w:rtl/>
        </w:rPr>
        <w:t xml:space="preserve"> משליכה אותו על השולחן שניצב בסמוך ומיד חוזרת לאחוז במתלוננת ומנערת אותה שוב. לאחר מכן הנאשמת מרימה מעל ברכיה של המתלוננת חפץ נוסף ומשליכה אותו ה</w:t>
      </w:r>
      <w:r w:rsidR="00B86F32">
        <w:rPr>
          <w:rFonts w:ascii="David" w:hAnsi="David" w:hint="cs"/>
          <w:sz w:val="26"/>
          <w:szCs w:val="26"/>
          <w:rtl/>
        </w:rPr>
        <w:t xml:space="preserve">צידה. </w:t>
      </w:r>
    </w:p>
    <w:p w:rsidR="002E1710" w:rsidRDefault="00B86F32" w:rsidP="00B86F32">
      <w:pPr>
        <w:pStyle w:val="aa"/>
        <w:spacing w:line="360" w:lineRule="auto"/>
        <w:jc w:val="both"/>
        <w:rPr>
          <w:rFonts w:ascii="David" w:hAnsi="David"/>
          <w:sz w:val="26"/>
          <w:szCs w:val="26"/>
        </w:rPr>
      </w:pPr>
      <w:r>
        <w:rPr>
          <w:rFonts w:ascii="David" w:hAnsi="David" w:hint="cs"/>
          <w:sz w:val="26"/>
          <w:szCs w:val="26"/>
          <w:rtl/>
        </w:rPr>
        <w:t>במונה 00:28 הנאשמת</w:t>
      </w:r>
      <w:r w:rsidR="00EE04CA">
        <w:rPr>
          <w:rFonts w:ascii="David" w:hAnsi="David" w:hint="cs"/>
          <w:sz w:val="26"/>
          <w:szCs w:val="26"/>
          <w:rtl/>
        </w:rPr>
        <w:t xml:space="preserve"> עוזבת את אחיזתה במתלוננת ומסדרת שרוך שתלוי על האפוד. הנאשמת מ</w:t>
      </w:r>
      <w:r w:rsidR="0034451F">
        <w:rPr>
          <w:rFonts w:ascii="David" w:hAnsi="David" w:hint="cs"/>
          <w:sz w:val="26"/>
          <w:szCs w:val="26"/>
          <w:rtl/>
        </w:rPr>
        <w:t xml:space="preserve">מששת בידיה את כל חלקי החגור והאפוד וממשיכה לדבר עם המתלוננת במה שנראה כצעקות. המתלוננת מדברת גם היא </w:t>
      </w:r>
      <w:r>
        <w:rPr>
          <w:rFonts w:ascii="David" w:hAnsi="David" w:hint="cs"/>
          <w:sz w:val="26"/>
          <w:szCs w:val="26"/>
          <w:rtl/>
        </w:rPr>
        <w:t>בתנועות ידיים הנראו</w:t>
      </w:r>
      <w:r w:rsidR="0034451F">
        <w:rPr>
          <w:rFonts w:ascii="David" w:hAnsi="David" w:hint="cs"/>
          <w:sz w:val="26"/>
          <w:szCs w:val="26"/>
          <w:rtl/>
        </w:rPr>
        <w:t>ת כ</w:t>
      </w:r>
      <w:r>
        <w:rPr>
          <w:rFonts w:ascii="David" w:hAnsi="David" w:hint="cs"/>
          <w:sz w:val="26"/>
          <w:szCs w:val="26"/>
          <w:rtl/>
        </w:rPr>
        <w:t xml:space="preserve">תחינה. </w:t>
      </w:r>
      <w:r w:rsidR="0034451F">
        <w:rPr>
          <w:rFonts w:ascii="David" w:hAnsi="David" w:hint="cs"/>
          <w:sz w:val="26"/>
          <w:szCs w:val="26"/>
          <w:rtl/>
        </w:rPr>
        <w:t xml:space="preserve"> </w:t>
      </w:r>
    </w:p>
    <w:p w:rsidR="0034451F" w:rsidRDefault="0034451F" w:rsidP="0095280F">
      <w:pPr>
        <w:pStyle w:val="aa"/>
        <w:spacing w:line="360" w:lineRule="auto"/>
        <w:jc w:val="both"/>
        <w:rPr>
          <w:rFonts w:ascii="David" w:hAnsi="David"/>
          <w:sz w:val="26"/>
          <w:szCs w:val="26"/>
          <w:rtl/>
        </w:rPr>
      </w:pPr>
      <w:r>
        <w:rPr>
          <w:rFonts w:ascii="David" w:hAnsi="David" w:hint="cs"/>
          <w:sz w:val="26"/>
          <w:szCs w:val="26"/>
          <w:rtl/>
        </w:rPr>
        <w:t>במונה 00:48 הנאשמת מוציאה אזיקים מהאפוד, אומרת מספר מילים לשוטר נוסף שנכנ</w:t>
      </w:r>
      <w:r w:rsidR="0095280F">
        <w:rPr>
          <w:rFonts w:ascii="David" w:hAnsi="David" w:hint="cs"/>
          <w:sz w:val="26"/>
          <w:szCs w:val="26"/>
          <w:rtl/>
        </w:rPr>
        <w:t>ס</w:t>
      </w:r>
      <w:r>
        <w:rPr>
          <w:rFonts w:ascii="David" w:hAnsi="David" w:hint="cs"/>
          <w:sz w:val="26"/>
          <w:szCs w:val="26"/>
          <w:rtl/>
        </w:rPr>
        <w:t xml:space="preserve"> לחדר במונה 00:50</w:t>
      </w:r>
      <w:r w:rsidR="00D208B6">
        <w:rPr>
          <w:rFonts w:ascii="David" w:hAnsi="David" w:hint="cs"/>
          <w:sz w:val="26"/>
          <w:szCs w:val="26"/>
          <w:rtl/>
        </w:rPr>
        <w:t>,</w:t>
      </w:r>
      <w:r>
        <w:rPr>
          <w:rFonts w:ascii="David" w:hAnsi="David" w:hint="cs"/>
          <w:sz w:val="26"/>
          <w:szCs w:val="26"/>
          <w:rtl/>
        </w:rPr>
        <w:t xml:space="preserve"> וגם המתלוננת נראית מדברת עמו. </w:t>
      </w:r>
    </w:p>
    <w:p w:rsidR="0034451F" w:rsidRDefault="0034451F" w:rsidP="0034451F">
      <w:pPr>
        <w:pStyle w:val="aa"/>
        <w:spacing w:line="360" w:lineRule="auto"/>
        <w:jc w:val="both"/>
        <w:rPr>
          <w:rFonts w:ascii="David" w:hAnsi="David"/>
          <w:sz w:val="26"/>
          <w:szCs w:val="26"/>
          <w:rtl/>
        </w:rPr>
      </w:pPr>
      <w:r>
        <w:rPr>
          <w:rFonts w:ascii="David" w:hAnsi="David" w:hint="cs"/>
          <w:sz w:val="26"/>
          <w:szCs w:val="26"/>
          <w:rtl/>
        </w:rPr>
        <w:t>במונה 01:01 הנאשמת נראית מדבר</w:t>
      </w:r>
      <w:r w:rsidR="00D208B6">
        <w:rPr>
          <w:rFonts w:ascii="David" w:hAnsi="David" w:hint="cs"/>
          <w:sz w:val="26"/>
          <w:szCs w:val="26"/>
          <w:rtl/>
        </w:rPr>
        <w:t>ת</w:t>
      </w:r>
      <w:r>
        <w:rPr>
          <w:rFonts w:ascii="David" w:hAnsi="David" w:hint="cs"/>
          <w:sz w:val="26"/>
          <w:szCs w:val="26"/>
          <w:rtl/>
        </w:rPr>
        <w:t xml:space="preserve"> אל המתלוננת ומושכת חלק מהכיסוי שהיא עוטה על ראשה, וכעבור שניות ספורות המתלוננת שבה ומכסה עמו את שיערה. </w:t>
      </w:r>
    </w:p>
    <w:p w:rsidR="0029145F" w:rsidRDefault="0034451F" w:rsidP="0034451F">
      <w:pPr>
        <w:pStyle w:val="aa"/>
        <w:spacing w:line="360" w:lineRule="auto"/>
        <w:jc w:val="both"/>
        <w:rPr>
          <w:rFonts w:ascii="David" w:hAnsi="David"/>
          <w:sz w:val="26"/>
          <w:szCs w:val="26"/>
          <w:rtl/>
        </w:rPr>
      </w:pPr>
      <w:r>
        <w:rPr>
          <w:rFonts w:ascii="David" w:hAnsi="David" w:hint="cs"/>
          <w:sz w:val="26"/>
          <w:szCs w:val="26"/>
          <w:rtl/>
        </w:rPr>
        <w:t xml:space="preserve">במונה 01:10 (שעה 20:49:13 על פי הנראה במצלמה) הנאשמת אוזקת את ידה הימנית של המתלוננת ומנסה לאזוק את ידה השמאלית, וכעבור 4-5 שניות נראות שתי ידיה של המתלוננת אזוקות. הנאשמת אוחזת במרכז האזיקים, נוטלת בידיה את הטלפון של המתלוננת, אומרת לה דבר מה ומניחה אותו שוב על השולחן. </w:t>
      </w:r>
      <w:r w:rsidR="0067462E">
        <w:rPr>
          <w:rFonts w:ascii="David" w:hAnsi="David" w:hint="cs"/>
          <w:sz w:val="26"/>
          <w:szCs w:val="26"/>
          <w:rtl/>
        </w:rPr>
        <w:t>הנאשמת שבה ומתעסקת עם האזיקים שעל ידי</w:t>
      </w:r>
      <w:r>
        <w:rPr>
          <w:rFonts w:ascii="David" w:hAnsi="David" w:hint="cs"/>
          <w:sz w:val="26"/>
          <w:szCs w:val="26"/>
          <w:rtl/>
        </w:rPr>
        <w:t xml:space="preserve"> המתלוננת, המתלוננת אומרת דבר מה לשוטר הנוסף שנכנס לחדר, הוא מתקרב אליה ומדבר עמה והכל בשעה שהנאשמת דוחפת את המתלוננת לקיר כשהיא אוחזת בה תחת סנטרה. בהמשך הנאשמת אוחזת באזיקים ומעיינת בטלפון שלה, מניחה אותו על השולחן והמתלוננת פונה שוב לאחד השוטרים, שלאחר שכבר התרחק, חוזר אליה ומדבר עמה. </w:t>
      </w:r>
    </w:p>
    <w:p w:rsidR="0034451F" w:rsidRDefault="00436ACC" w:rsidP="0034451F">
      <w:pPr>
        <w:pStyle w:val="aa"/>
        <w:spacing w:line="360" w:lineRule="auto"/>
        <w:jc w:val="both"/>
        <w:rPr>
          <w:rFonts w:ascii="David" w:hAnsi="David"/>
          <w:sz w:val="26"/>
          <w:szCs w:val="26"/>
          <w:rtl/>
        </w:rPr>
      </w:pPr>
      <w:r>
        <w:rPr>
          <w:rFonts w:ascii="David" w:hAnsi="David" w:hint="cs"/>
          <w:sz w:val="26"/>
          <w:szCs w:val="26"/>
          <w:rtl/>
        </w:rPr>
        <w:t xml:space="preserve">בשלב זה הסרטון נקטע. </w:t>
      </w:r>
    </w:p>
    <w:p w:rsidR="00B86F32" w:rsidRDefault="00B86F32" w:rsidP="0034451F">
      <w:pPr>
        <w:pStyle w:val="aa"/>
        <w:spacing w:line="360" w:lineRule="auto"/>
        <w:jc w:val="both"/>
        <w:rPr>
          <w:rFonts w:ascii="David" w:hAnsi="David"/>
          <w:sz w:val="26"/>
          <w:szCs w:val="26"/>
          <w:rtl/>
        </w:rPr>
      </w:pPr>
    </w:p>
    <w:p w:rsidR="006D45B6" w:rsidRDefault="006D45B6" w:rsidP="0034451F">
      <w:pPr>
        <w:pStyle w:val="aa"/>
        <w:spacing w:line="360" w:lineRule="auto"/>
        <w:jc w:val="both"/>
        <w:rPr>
          <w:rFonts w:ascii="David" w:hAnsi="David"/>
          <w:sz w:val="26"/>
          <w:szCs w:val="26"/>
          <w:rtl/>
        </w:rPr>
      </w:pPr>
      <w:r>
        <w:rPr>
          <w:rFonts w:ascii="David" w:hAnsi="David" w:hint="cs"/>
          <w:sz w:val="26"/>
          <w:szCs w:val="26"/>
          <w:rtl/>
        </w:rPr>
        <w:lastRenderedPageBreak/>
        <w:t xml:space="preserve">מתוך הבעה הכאב על פניה של המתלוננת </w:t>
      </w:r>
      <w:r w:rsidR="00D208B6">
        <w:rPr>
          <w:rFonts w:ascii="David" w:hAnsi="David" w:hint="cs"/>
          <w:sz w:val="26"/>
          <w:szCs w:val="26"/>
          <w:rtl/>
        </w:rPr>
        <w:t xml:space="preserve">בעת הכנסתה לנקודה </w:t>
      </w:r>
      <w:r>
        <w:rPr>
          <w:rFonts w:ascii="David" w:hAnsi="David" w:hint="cs"/>
          <w:sz w:val="26"/>
          <w:szCs w:val="26"/>
          <w:rtl/>
        </w:rPr>
        <w:t>והזווית שבה מצוי ראשה, עולה תמיכה לטענה</w:t>
      </w:r>
      <w:r w:rsidR="00D208B6">
        <w:rPr>
          <w:rFonts w:ascii="David" w:hAnsi="David" w:hint="cs"/>
          <w:sz w:val="26"/>
          <w:szCs w:val="26"/>
          <w:rtl/>
        </w:rPr>
        <w:t>,</w:t>
      </w:r>
      <w:r>
        <w:rPr>
          <w:rFonts w:ascii="David" w:hAnsi="David" w:hint="cs"/>
          <w:sz w:val="26"/>
          <w:szCs w:val="26"/>
          <w:rtl/>
        </w:rPr>
        <w:t xml:space="preserve"> כי גם אם הנאשמת אחזה בצווארון הבגד של המתלוננת, היא משכה בתוך כך גם בחלק משערותיה.</w:t>
      </w:r>
    </w:p>
    <w:p w:rsidR="00D208B6" w:rsidRDefault="00D208B6" w:rsidP="0034451F">
      <w:pPr>
        <w:pStyle w:val="aa"/>
        <w:spacing w:line="360" w:lineRule="auto"/>
        <w:jc w:val="both"/>
        <w:rPr>
          <w:rFonts w:ascii="David" w:hAnsi="David"/>
          <w:sz w:val="26"/>
          <w:szCs w:val="26"/>
          <w:rtl/>
        </w:rPr>
      </w:pPr>
      <w:r>
        <w:rPr>
          <w:rFonts w:ascii="David" w:hAnsi="David" w:hint="cs"/>
          <w:sz w:val="26"/>
          <w:szCs w:val="26"/>
          <w:rtl/>
        </w:rPr>
        <w:t>עוד עולה מתוך הסרטון כי מרגע ששלפה הנאשמת את האזיקים כדי לאזוק את המתלוננת חלפו כשניות ספורות עד שהשלימה את האיזוק בשתי הידיים, וכי ההתנגדות היחידה של המתלוננת לאותו איזוק הייתה מילותיה "אני לא עצורה"</w:t>
      </w:r>
      <w:r w:rsidR="00BC275B">
        <w:rPr>
          <w:rFonts w:ascii="David" w:hAnsi="David" w:hint="cs"/>
          <w:sz w:val="26"/>
          <w:szCs w:val="26"/>
          <w:rtl/>
        </w:rPr>
        <w:t>, אשר נשמעות בסרטון מצלמות הגוף של הנאשמת,</w:t>
      </w:r>
      <w:r>
        <w:rPr>
          <w:rFonts w:ascii="David" w:hAnsi="David" w:hint="cs"/>
          <w:sz w:val="26"/>
          <w:szCs w:val="26"/>
          <w:rtl/>
        </w:rPr>
        <w:t xml:space="preserve"> והסטת יד שמאל מספר סנטימטרים לאחור, הכל כשהיא יושבת על כיסא והנאשמת עומדת מעליה וחוסמת את דרכה. </w:t>
      </w:r>
    </w:p>
    <w:p w:rsidR="006D45B6" w:rsidRDefault="00D208B6" w:rsidP="0034451F">
      <w:pPr>
        <w:pStyle w:val="aa"/>
        <w:spacing w:line="360" w:lineRule="auto"/>
        <w:jc w:val="both"/>
        <w:rPr>
          <w:rFonts w:ascii="David" w:hAnsi="David"/>
          <w:sz w:val="26"/>
          <w:szCs w:val="26"/>
        </w:rPr>
      </w:pPr>
      <w:r>
        <w:rPr>
          <w:rFonts w:ascii="David" w:hAnsi="David" w:hint="cs"/>
          <w:sz w:val="26"/>
          <w:szCs w:val="26"/>
          <w:rtl/>
        </w:rPr>
        <w:t>לכך</w:t>
      </w:r>
      <w:r w:rsidR="006D45B6">
        <w:rPr>
          <w:rFonts w:ascii="David" w:hAnsi="David" w:hint="cs"/>
          <w:sz w:val="26"/>
          <w:szCs w:val="26"/>
          <w:rtl/>
        </w:rPr>
        <w:t xml:space="preserve"> יש להוסיף</w:t>
      </w:r>
      <w:r>
        <w:rPr>
          <w:rFonts w:ascii="David" w:hAnsi="David" w:hint="cs"/>
          <w:sz w:val="26"/>
          <w:szCs w:val="26"/>
          <w:rtl/>
        </w:rPr>
        <w:t>,</w:t>
      </w:r>
      <w:r w:rsidR="006D45B6">
        <w:rPr>
          <w:rFonts w:ascii="David" w:hAnsi="David" w:hint="cs"/>
          <w:sz w:val="26"/>
          <w:szCs w:val="26"/>
          <w:rtl/>
        </w:rPr>
        <w:t xml:space="preserve"> כי שפת הגוף של המתלוננת בת/9 אינה שפת גוף של צעקות או קללות. היא נראית בוכייה ומחווה בידיה תנועות של מי שמתחנן שיקשיבו לו, ומסקנה זו זוכה לתמיכה כאשר נשמעים הדברים שהיא אומרת לנאשמת כפי שהוקלטו בסרטון מצלמות הגוף. </w:t>
      </w:r>
    </w:p>
    <w:p w:rsidR="009026FA" w:rsidRPr="000F5B31" w:rsidRDefault="009026FA" w:rsidP="009026FA">
      <w:pPr>
        <w:pStyle w:val="aa"/>
        <w:spacing w:line="360" w:lineRule="auto"/>
        <w:jc w:val="both"/>
        <w:rPr>
          <w:rFonts w:ascii="David" w:hAnsi="David"/>
          <w:sz w:val="26"/>
          <w:szCs w:val="26"/>
        </w:rPr>
      </w:pPr>
    </w:p>
    <w:p w:rsidR="00435321" w:rsidRDefault="00DA139F" w:rsidP="0011687D">
      <w:pPr>
        <w:pStyle w:val="aa"/>
        <w:numPr>
          <w:ilvl w:val="0"/>
          <w:numId w:val="7"/>
        </w:numPr>
        <w:spacing w:line="360" w:lineRule="auto"/>
        <w:jc w:val="both"/>
        <w:rPr>
          <w:rFonts w:ascii="David" w:hAnsi="David"/>
          <w:sz w:val="26"/>
          <w:szCs w:val="26"/>
        </w:rPr>
      </w:pPr>
      <w:r>
        <w:rPr>
          <w:rFonts w:ascii="David" w:hAnsi="David" w:hint="cs"/>
          <w:sz w:val="26"/>
          <w:szCs w:val="26"/>
          <w:rtl/>
        </w:rPr>
        <w:t xml:space="preserve">ביום 21.3.23, </w:t>
      </w:r>
      <w:r w:rsidR="0067462E">
        <w:rPr>
          <w:rFonts w:ascii="David" w:hAnsi="David" w:hint="cs"/>
          <w:sz w:val="26"/>
          <w:szCs w:val="26"/>
          <w:rtl/>
        </w:rPr>
        <w:t xml:space="preserve">במהלך </w:t>
      </w:r>
      <w:r>
        <w:rPr>
          <w:rFonts w:ascii="David" w:hAnsi="David" w:hint="cs"/>
          <w:sz w:val="26"/>
          <w:szCs w:val="26"/>
          <w:rtl/>
        </w:rPr>
        <w:t>קריאה נוספת של חומר הראיות לקראת כתיבת הכרעת הדין, הודעתי לצדדים כי אחד הסרטונים שהוגש לתיק נראה קטוע ונעדרים ממנו חלקים שתוארו על ידי חלק מהעדים. המאשימה התבקשה לשוב ולהגיש את כלל הסרטונים שהוגשו בתיק, לציין את אורכם, סימונם בתיק המוצגים ו</w:t>
      </w:r>
      <w:r w:rsidR="0011687D">
        <w:rPr>
          <w:rFonts w:ascii="David" w:hAnsi="David" w:hint="cs"/>
          <w:sz w:val="26"/>
          <w:szCs w:val="26"/>
          <w:rtl/>
        </w:rPr>
        <w:t xml:space="preserve">לציין </w:t>
      </w:r>
      <w:r>
        <w:rPr>
          <w:rFonts w:ascii="David" w:hAnsi="David" w:hint="cs"/>
          <w:sz w:val="26"/>
          <w:szCs w:val="26"/>
          <w:rtl/>
        </w:rPr>
        <w:t xml:space="preserve">האם הם כוללים שמע. ואולם גם לאחר שהמאשימה הגישה </w:t>
      </w:r>
      <w:r w:rsidR="0011687D">
        <w:rPr>
          <w:rFonts w:ascii="David" w:hAnsi="David" w:hint="cs"/>
          <w:sz w:val="26"/>
          <w:szCs w:val="26"/>
          <w:rtl/>
        </w:rPr>
        <w:t xml:space="preserve">שוב </w:t>
      </w:r>
      <w:r>
        <w:rPr>
          <w:rFonts w:ascii="David" w:hAnsi="David" w:hint="cs"/>
          <w:sz w:val="26"/>
          <w:szCs w:val="26"/>
          <w:rtl/>
        </w:rPr>
        <w:t xml:space="preserve">את הסרטונים, ביום 3.4.23, התברר כי חלק מהעדים מתארים חלקים בסרטון ת/9 אשר אינם מופיעים בחומר שהוגש. לאחר שהתבקשה התייחסות של הצדדים לסוגיה זו, התברר כי סרטון ת/9 </w:t>
      </w:r>
      <w:r w:rsidR="000547A1">
        <w:rPr>
          <w:rFonts w:ascii="David" w:hAnsi="David" w:hint="cs"/>
          <w:sz w:val="26"/>
          <w:szCs w:val="26"/>
          <w:rtl/>
        </w:rPr>
        <w:t xml:space="preserve">(להלן יכונה גם: "הסרטון הקצר") </w:t>
      </w:r>
      <w:r>
        <w:rPr>
          <w:rFonts w:ascii="David" w:hAnsi="David" w:hint="cs"/>
          <w:sz w:val="26"/>
          <w:szCs w:val="26"/>
          <w:rtl/>
        </w:rPr>
        <w:t xml:space="preserve">נאסף על ידי חוקרי מח"ש במהלך החקירה, אשר הורידו מקטע של 2:36 דקות מתוך </w:t>
      </w:r>
      <w:r w:rsidR="00B31725">
        <w:rPr>
          <w:rFonts w:ascii="David" w:hAnsi="David" w:hint="cs"/>
          <w:sz w:val="26"/>
          <w:szCs w:val="26"/>
          <w:rtl/>
        </w:rPr>
        <w:t>סרטון המצלמה ב</w:t>
      </w:r>
      <w:r w:rsidR="0011687D">
        <w:rPr>
          <w:rFonts w:ascii="David" w:hAnsi="David" w:hint="cs"/>
          <w:sz w:val="26"/>
          <w:szCs w:val="26"/>
          <w:rtl/>
        </w:rPr>
        <w:t xml:space="preserve">תוך </w:t>
      </w:r>
      <w:r w:rsidR="00B31725">
        <w:rPr>
          <w:rFonts w:ascii="David" w:hAnsi="David" w:hint="cs"/>
          <w:sz w:val="26"/>
          <w:szCs w:val="26"/>
          <w:rtl/>
        </w:rPr>
        <w:t>נקודת המשטרה. עוד התברר כי טרם הגשת כתב האישום, עו"ד כהן, אשר ייצג את הנאשמת באותה עת, ביקש לקבל את הסרטון מהרגע שבו הוכנסה המתלוננת לנקודת המשטרה ועד לרגע עזיבתה. סרטון זה אמנם נאסף ונמסר לסנגור</w:t>
      </w:r>
      <w:r w:rsidR="00B91881">
        <w:rPr>
          <w:rFonts w:ascii="David" w:hAnsi="David" w:hint="cs"/>
          <w:sz w:val="26"/>
          <w:szCs w:val="26"/>
          <w:rtl/>
        </w:rPr>
        <w:t xml:space="preserve"> (להלן יכונה גם: "הסרטון הארוך")</w:t>
      </w:r>
      <w:r w:rsidR="00B31725">
        <w:rPr>
          <w:rFonts w:ascii="David" w:hAnsi="David" w:hint="cs"/>
          <w:sz w:val="26"/>
          <w:szCs w:val="26"/>
          <w:rtl/>
        </w:rPr>
        <w:t xml:space="preserve">, אך לא הוגש במסגרת תיק המוצגים. </w:t>
      </w:r>
      <w:r w:rsidR="00B91881">
        <w:rPr>
          <w:rFonts w:ascii="David" w:hAnsi="David" w:hint="cs"/>
          <w:sz w:val="26"/>
          <w:szCs w:val="26"/>
          <w:rtl/>
        </w:rPr>
        <w:t>משלא הובאו ראיות לסתור את טענת המאשימה, שלפיה תיק המוצגים כלל רק את הסרטון הקצר ת/9 בידיעתה ובהסכמתה של עו"ד כרייף, אין מקום לקבוע כי נפל</w:t>
      </w:r>
      <w:r w:rsidR="0011687D">
        <w:rPr>
          <w:rFonts w:ascii="David" w:hAnsi="David" w:hint="cs"/>
          <w:sz w:val="26"/>
          <w:szCs w:val="26"/>
          <w:rtl/>
        </w:rPr>
        <w:t xml:space="preserve"> פגם בהתנהלות המאשימה בעניין זה.</w:t>
      </w:r>
      <w:r w:rsidR="00B91881">
        <w:rPr>
          <w:rFonts w:ascii="David" w:hAnsi="David" w:hint="cs"/>
          <w:sz w:val="26"/>
          <w:szCs w:val="26"/>
          <w:rtl/>
        </w:rPr>
        <w:t xml:space="preserve"> ואולם</w:t>
      </w:r>
      <w:r w:rsidR="0011687D">
        <w:rPr>
          <w:rFonts w:ascii="David" w:hAnsi="David" w:hint="cs"/>
          <w:sz w:val="26"/>
          <w:szCs w:val="26"/>
          <w:rtl/>
        </w:rPr>
        <w:t>,</w:t>
      </w:r>
      <w:r w:rsidR="00B91881">
        <w:rPr>
          <w:rFonts w:ascii="David" w:hAnsi="David" w:hint="cs"/>
          <w:sz w:val="26"/>
          <w:szCs w:val="26"/>
          <w:rtl/>
        </w:rPr>
        <w:t xml:space="preserve"> משנאסף הסרטון הארוך </w:t>
      </w:r>
      <w:r w:rsidR="000547A1">
        <w:rPr>
          <w:rFonts w:ascii="David" w:hAnsi="David" w:hint="cs"/>
          <w:sz w:val="26"/>
          <w:szCs w:val="26"/>
          <w:rtl/>
        </w:rPr>
        <w:t>ומשעה ש</w:t>
      </w:r>
      <w:r w:rsidR="0011687D">
        <w:rPr>
          <w:rFonts w:ascii="David" w:hAnsi="David" w:hint="cs"/>
          <w:sz w:val="26"/>
          <w:szCs w:val="26"/>
          <w:rtl/>
        </w:rPr>
        <w:t xml:space="preserve">הוא </w:t>
      </w:r>
      <w:r w:rsidR="000547A1">
        <w:rPr>
          <w:rFonts w:ascii="David" w:hAnsi="David" w:hint="cs"/>
          <w:sz w:val="26"/>
          <w:szCs w:val="26"/>
          <w:rtl/>
        </w:rPr>
        <w:t xml:space="preserve">היה בידי הצדדים ואף חלק מהעדים התייחסו אליו, ביקשתי כי יוגש לי, והוא סומן ת/22. אורכו של סרטון זה </w:t>
      </w:r>
      <w:r w:rsidR="00435321">
        <w:rPr>
          <w:rFonts w:ascii="David" w:hAnsi="David" w:hint="cs"/>
          <w:sz w:val="26"/>
          <w:szCs w:val="26"/>
          <w:rtl/>
        </w:rPr>
        <w:t>כשעה ושמונה דקות, ו</w:t>
      </w:r>
      <w:r w:rsidR="0011687D">
        <w:rPr>
          <w:rFonts w:ascii="David" w:hAnsi="David" w:hint="cs"/>
          <w:sz w:val="26"/>
          <w:szCs w:val="26"/>
          <w:rtl/>
        </w:rPr>
        <w:t xml:space="preserve">כאמור, </w:t>
      </w:r>
      <w:r w:rsidR="00435321">
        <w:rPr>
          <w:rFonts w:ascii="David" w:hAnsi="David" w:hint="cs"/>
          <w:sz w:val="26"/>
          <w:szCs w:val="26"/>
          <w:rtl/>
        </w:rPr>
        <w:t xml:space="preserve">הוא מתעד את </w:t>
      </w:r>
      <w:r w:rsidR="00435321">
        <w:rPr>
          <w:rFonts w:ascii="David" w:hAnsi="David" w:hint="cs"/>
          <w:sz w:val="26"/>
          <w:szCs w:val="26"/>
          <w:rtl/>
        </w:rPr>
        <w:lastRenderedPageBreak/>
        <w:t xml:space="preserve">המתרחש בתוך נקודת המשטרה מרגע שהמתלוננת הוכנסה אליה ועד שהוצאה על ידי השוטרים ונלקחה מהמקום. </w:t>
      </w:r>
    </w:p>
    <w:p w:rsidR="0067462E" w:rsidRDefault="00435321" w:rsidP="0011687D">
      <w:pPr>
        <w:pStyle w:val="aa"/>
        <w:spacing w:line="360" w:lineRule="auto"/>
        <w:jc w:val="both"/>
        <w:rPr>
          <w:rFonts w:ascii="David" w:hAnsi="David"/>
          <w:sz w:val="26"/>
          <w:szCs w:val="26"/>
          <w:rtl/>
        </w:rPr>
      </w:pPr>
      <w:r>
        <w:rPr>
          <w:rFonts w:ascii="David" w:hAnsi="David" w:hint="cs"/>
          <w:sz w:val="26"/>
          <w:szCs w:val="26"/>
          <w:rtl/>
        </w:rPr>
        <w:t>תחילתו של סרטון זה היא כתחילתו של ת/9, ובהמשך ני</w:t>
      </w:r>
      <w:r w:rsidR="0011687D">
        <w:rPr>
          <w:rFonts w:ascii="David" w:hAnsi="David" w:hint="cs"/>
          <w:sz w:val="26"/>
          <w:szCs w:val="26"/>
          <w:rtl/>
        </w:rPr>
        <w:t>תן לראות כי לאחר שהמתלוננת נאזקה היא ה</w:t>
      </w:r>
      <w:r>
        <w:rPr>
          <w:rFonts w:ascii="David" w:hAnsi="David" w:hint="cs"/>
          <w:sz w:val="26"/>
          <w:szCs w:val="26"/>
          <w:rtl/>
        </w:rPr>
        <w:t>משיכה לדבר ונראית בוכה ומייללת. במונה 00:05:45 הנאשמת נראית מסדרת את שיערה, פורמת את זנב הסוס שלה וקושרת אותו מחדש. במונה 00:06:14 הנאשמת ל</w:t>
      </w:r>
      <w:r w:rsidR="00D57AAC">
        <w:rPr>
          <w:rFonts w:ascii="David" w:hAnsi="David" w:hint="cs"/>
          <w:sz w:val="26"/>
          <w:szCs w:val="26"/>
          <w:rtl/>
        </w:rPr>
        <w:t>וקחת את המתלוננת ל</w:t>
      </w:r>
      <w:r w:rsidR="0011687D">
        <w:rPr>
          <w:rFonts w:ascii="David" w:hAnsi="David" w:hint="cs"/>
          <w:sz w:val="26"/>
          <w:szCs w:val="26"/>
          <w:rtl/>
        </w:rPr>
        <w:t>חדר צדדי יחד עם שוטרת אחרת, ו</w:t>
      </w:r>
      <w:r w:rsidR="00D57AAC">
        <w:rPr>
          <w:rFonts w:ascii="David" w:hAnsi="David" w:hint="cs"/>
          <w:sz w:val="26"/>
          <w:szCs w:val="26"/>
          <w:rtl/>
        </w:rPr>
        <w:t>המתלוננת קמה מכיסאה ללא התנגדות. כחצי דקה מאוחר יותר הן חוזרו</w:t>
      </w:r>
      <w:r w:rsidR="0011687D">
        <w:rPr>
          <w:rFonts w:ascii="David" w:hAnsi="David" w:hint="cs"/>
          <w:sz w:val="26"/>
          <w:szCs w:val="26"/>
          <w:rtl/>
        </w:rPr>
        <w:t>ת</w:t>
      </w:r>
      <w:r w:rsidR="00D57AAC">
        <w:rPr>
          <w:rFonts w:ascii="David" w:hAnsi="David" w:hint="cs"/>
          <w:sz w:val="26"/>
          <w:szCs w:val="26"/>
          <w:rtl/>
        </w:rPr>
        <w:t xml:space="preserve"> לחדר והנאשמת דוחפת אותה קלות לעבר הכיסא. במונה 00:07:00 הנאשמת ניגשת לשירותים</w:t>
      </w:r>
      <w:r w:rsidR="0011687D">
        <w:rPr>
          <w:rFonts w:ascii="David" w:hAnsi="David" w:hint="cs"/>
          <w:sz w:val="26"/>
          <w:szCs w:val="26"/>
          <w:rtl/>
        </w:rPr>
        <w:t>,</w:t>
      </w:r>
      <w:r w:rsidR="00D57AAC">
        <w:rPr>
          <w:rFonts w:ascii="David" w:hAnsi="David" w:hint="cs"/>
          <w:sz w:val="26"/>
          <w:szCs w:val="26"/>
          <w:rtl/>
        </w:rPr>
        <w:t xml:space="preserve"> והגם שהחלק העליון של גופה לא נראה בסרטון, ניתן להסיק כי היא עומדת מול מראה ומצלמת את פניה. המתלוננת נראית יושבת במקום ומנסה לדבר בעזרת תנועות ידיים הנראות כבקשה שיקשיבו לה. במונה 00:07:45 הנאשמת יוצאת מנקודת המשטרה וכ-25 שניות מאוחר יותר נכנסת שוב פנימה. במונה 00:10:00 נראות הנאשמת והמתלוננת משוחחות במה שנראה כניסיון לאתר את מספר תעודת הזהות של המתלוננת. במונה 00:11:00 הנאשמת שולחת תמונות שלה</w:t>
      </w:r>
      <w:r w:rsidR="0011687D">
        <w:rPr>
          <w:rFonts w:ascii="David" w:hAnsi="David" w:hint="cs"/>
          <w:sz w:val="26"/>
          <w:szCs w:val="26"/>
          <w:rtl/>
        </w:rPr>
        <w:t xml:space="preserve"> באמצעות מסרון</w:t>
      </w:r>
      <w:r w:rsidR="00D57AAC">
        <w:rPr>
          <w:rFonts w:ascii="David" w:hAnsi="David" w:hint="cs"/>
          <w:sz w:val="26"/>
          <w:szCs w:val="26"/>
          <w:rtl/>
        </w:rPr>
        <w:t>. במונה 00:11:15 הנאש</w:t>
      </w:r>
      <w:r w:rsidR="00CD0F51">
        <w:rPr>
          <w:rFonts w:ascii="David" w:hAnsi="David" w:hint="cs"/>
          <w:sz w:val="26"/>
          <w:szCs w:val="26"/>
          <w:rtl/>
        </w:rPr>
        <w:t>מת יוצאת מהנקודה, ובזמן הזה המתלוננת נראית מנסה לדבר עם מי ששו</w:t>
      </w:r>
      <w:r w:rsidR="0011687D">
        <w:rPr>
          <w:rFonts w:ascii="David" w:hAnsi="David" w:hint="cs"/>
          <w:sz w:val="26"/>
          <w:szCs w:val="26"/>
          <w:rtl/>
        </w:rPr>
        <w:t>מ</w:t>
      </w:r>
      <w:r w:rsidR="00CD0F51">
        <w:rPr>
          <w:rFonts w:ascii="David" w:hAnsi="David" w:hint="cs"/>
          <w:sz w:val="26"/>
          <w:szCs w:val="26"/>
          <w:rtl/>
        </w:rPr>
        <w:t>רת עליה. במונה 00:12:04 הנאשמת חוזרת אל תוך הנקודה, פונה בדברים למתלוננת ושניות ספורות לאחר מכן מדליקה את מכשיר הפלאפון הכבוי של המתלוננת ונותנת לה אותו ביד</w:t>
      </w:r>
      <w:r w:rsidR="0011687D">
        <w:rPr>
          <w:rFonts w:ascii="David" w:hAnsi="David" w:hint="cs"/>
          <w:sz w:val="26"/>
          <w:szCs w:val="26"/>
          <w:rtl/>
        </w:rPr>
        <w:t>ה</w:t>
      </w:r>
      <w:r w:rsidR="00CD0F51">
        <w:rPr>
          <w:rFonts w:ascii="David" w:hAnsi="David" w:hint="cs"/>
          <w:sz w:val="26"/>
          <w:szCs w:val="26"/>
          <w:rtl/>
        </w:rPr>
        <w:t>. המתלוננת מאתרת צילום של תעודת זהות והנאשמת מצלמת אותו, ומיד לאחר מכן מניחה את מכשיר הטלפון של המתלוננת על השולחן. בהמשך, במונה 00:15:48 המתלוננת נראית</w:t>
      </w:r>
      <w:r w:rsidR="0011687D">
        <w:rPr>
          <w:rFonts w:ascii="David" w:hAnsi="David" w:hint="cs"/>
          <w:sz w:val="26"/>
          <w:szCs w:val="26"/>
          <w:rtl/>
        </w:rPr>
        <w:t xml:space="preserve"> משוחחת עם הנאשמת ומראה לה דבר מה</w:t>
      </w:r>
      <w:r w:rsidR="00CD0F51">
        <w:rPr>
          <w:rFonts w:ascii="David" w:hAnsi="David" w:hint="cs"/>
          <w:sz w:val="26"/>
          <w:szCs w:val="26"/>
          <w:rtl/>
        </w:rPr>
        <w:t xml:space="preserve"> על צווארה, סמוך לאוזן, ונראית כאילו מראה לה סימן חבלה. במונה 00:17:21 נכנס שוטר נוסף ומדבר עם המתלוננת וגם לו מראה המתלוננת דבר מה באזור הצוואר ואוזן ימין שלה. במונה 00:22:13 הנאשמת מצלמת את החבלות על צווארה של המתלוננת ומבקשת מהשוטר שנמצא בחדר להסתובב בזמן שהיא מסירה את כיסוי הראש מצווארה של המתלוננת. לאחר שהיא מסיימת לצלם היא מסייעת למתלוננת להשיב את כיסוי הראש למקומו. במונה 00:26:30 הנאשמת יוצאת שוב מנקודת המשטרה וחוזרת כ</w:t>
      </w:r>
      <w:r w:rsidR="009F13F5">
        <w:rPr>
          <w:rFonts w:ascii="David" w:hAnsi="David" w:hint="cs"/>
          <w:sz w:val="26"/>
          <w:szCs w:val="26"/>
          <w:rtl/>
        </w:rPr>
        <w:t>עבור פחות משתי דקות. לאחר מכן הנאשמת ניגשת לשולחן ו</w:t>
      </w:r>
      <w:r w:rsidR="0011687D">
        <w:rPr>
          <w:rFonts w:ascii="David" w:hAnsi="David" w:hint="cs"/>
          <w:sz w:val="26"/>
          <w:szCs w:val="26"/>
          <w:rtl/>
        </w:rPr>
        <w:t xml:space="preserve">נראית </w:t>
      </w:r>
      <w:r w:rsidR="009F13F5">
        <w:rPr>
          <w:rFonts w:ascii="David" w:hAnsi="David" w:hint="cs"/>
          <w:sz w:val="26"/>
          <w:szCs w:val="26"/>
          <w:rtl/>
        </w:rPr>
        <w:t xml:space="preserve">כותבת בטאבלט במשך דקות ארוכות עד מונה 01:00:20. לאורך כל הזמן הזה המתלוננת יושבת במקומה, מתבוננת בנאשמת ובוהה באוויר. במונה 00:59:20 נכנסים לנקודה שוטרים נוספים. לאחר שהנאשמת מסיימת לכתוב, היא קמה ממקומה, ובמונה 01:00:37 היא </w:t>
      </w:r>
      <w:r w:rsidR="0011687D">
        <w:rPr>
          <w:rFonts w:ascii="David" w:hAnsi="David" w:hint="cs"/>
          <w:sz w:val="26"/>
          <w:szCs w:val="26"/>
          <w:rtl/>
        </w:rPr>
        <w:t xml:space="preserve">נראית </w:t>
      </w:r>
      <w:r w:rsidR="009F13F5">
        <w:rPr>
          <w:rFonts w:ascii="David" w:hAnsi="David" w:hint="cs"/>
          <w:sz w:val="26"/>
          <w:szCs w:val="26"/>
          <w:rtl/>
        </w:rPr>
        <w:t xml:space="preserve">ניגשת למתלוננת ומושכת קלות בכיסוי </w:t>
      </w:r>
      <w:r w:rsidR="009F13F5">
        <w:rPr>
          <w:rFonts w:ascii="David" w:hAnsi="David" w:hint="cs"/>
          <w:sz w:val="26"/>
          <w:szCs w:val="26"/>
          <w:rtl/>
        </w:rPr>
        <w:lastRenderedPageBreak/>
        <w:t>הראש שלה. הנאשמת ושוטר נו</w:t>
      </w:r>
      <w:r w:rsidR="0011687D">
        <w:rPr>
          <w:rFonts w:ascii="David" w:hAnsi="David" w:hint="cs"/>
          <w:sz w:val="26"/>
          <w:szCs w:val="26"/>
          <w:rtl/>
        </w:rPr>
        <w:t>ס</w:t>
      </w:r>
      <w:r w:rsidR="009F13F5">
        <w:rPr>
          <w:rFonts w:ascii="David" w:hAnsi="David" w:hint="cs"/>
          <w:sz w:val="26"/>
          <w:szCs w:val="26"/>
          <w:rtl/>
        </w:rPr>
        <w:t>ף מתעסקים עם האזיקים שעל ידי המתלוננת</w:t>
      </w:r>
      <w:r w:rsidR="00D41B59">
        <w:rPr>
          <w:rFonts w:ascii="David" w:hAnsi="David" w:hint="cs"/>
          <w:sz w:val="26"/>
          <w:szCs w:val="26"/>
          <w:rtl/>
        </w:rPr>
        <w:t>,</w:t>
      </w:r>
      <w:r w:rsidR="009F13F5">
        <w:rPr>
          <w:rFonts w:ascii="David" w:hAnsi="David" w:hint="cs"/>
          <w:sz w:val="26"/>
          <w:szCs w:val="26"/>
          <w:rtl/>
        </w:rPr>
        <w:t xml:space="preserve"> ולאחר שהם זזים לאחור המתלוננת, שנותרת אזוקה, מסדרת עם ידיה את כיסוי הראש שלה. הנאשמת חוזרת לשבת ליד השולחן</w:t>
      </w:r>
      <w:r w:rsidR="00464A9C">
        <w:rPr>
          <w:rFonts w:ascii="David" w:hAnsi="David" w:hint="cs"/>
          <w:sz w:val="26"/>
          <w:szCs w:val="26"/>
          <w:rtl/>
        </w:rPr>
        <w:t xml:space="preserve"> למשך כדקה נוספת, ואז קמה. אחד השוטרים מרים מהרצפה שתי חתיכות בד- לבנה ואדומה, ומוסר אותן למתלוננת. במונה 01:05:50 אחד השוטרים פותח ומסיר את האזיקים מידיה של המתלוננת, שוטר אחר אוזק אותה באזיקים אחרים ובמונה 01:07:33 המתלוננת קמה בעצמה מן הכיסא ומלווה על ידי השוטרים אל מחוץ לנקודת המשטרה. </w:t>
      </w:r>
    </w:p>
    <w:p w:rsidR="00464A9C" w:rsidRDefault="00464A9C" w:rsidP="009F13F5">
      <w:pPr>
        <w:pStyle w:val="aa"/>
        <w:spacing w:line="360" w:lineRule="auto"/>
        <w:jc w:val="both"/>
        <w:rPr>
          <w:rFonts w:ascii="David" w:hAnsi="David"/>
          <w:sz w:val="26"/>
          <w:szCs w:val="26"/>
          <w:rtl/>
        </w:rPr>
      </w:pPr>
    </w:p>
    <w:p w:rsidR="00464A9C" w:rsidRDefault="00464A9C" w:rsidP="00467641">
      <w:pPr>
        <w:pStyle w:val="aa"/>
        <w:spacing w:line="360" w:lineRule="auto"/>
        <w:jc w:val="both"/>
        <w:rPr>
          <w:rFonts w:ascii="David" w:hAnsi="David"/>
          <w:sz w:val="26"/>
          <w:szCs w:val="26"/>
        </w:rPr>
      </w:pPr>
      <w:r>
        <w:rPr>
          <w:rFonts w:ascii="David" w:hAnsi="David" w:hint="cs"/>
          <w:sz w:val="26"/>
          <w:szCs w:val="26"/>
          <w:rtl/>
        </w:rPr>
        <w:t>סרטון זה מתייחס, ברובו, לרגעים שאינם חלק מכתב האישום, ואולם מתוכו ניתן ללמוד על התנהלות הנאשמת והמתלוננת בתוך נקודת המשטרה. לאורך הסרטון כולו, המתלוננת נראית מפוחדת, לעיתים בוכה, ולעיתים מדברת בעזרת תנועות ידיים שנראו</w:t>
      </w:r>
      <w:r w:rsidR="00D41B59">
        <w:rPr>
          <w:rFonts w:ascii="David" w:hAnsi="David" w:hint="cs"/>
          <w:sz w:val="26"/>
          <w:szCs w:val="26"/>
          <w:rtl/>
        </w:rPr>
        <w:t>ת</w:t>
      </w:r>
      <w:r>
        <w:rPr>
          <w:rFonts w:ascii="David" w:hAnsi="David" w:hint="cs"/>
          <w:sz w:val="26"/>
          <w:szCs w:val="26"/>
          <w:rtl/>
        </w:rPr>
        <w:t xml:space="preserve"> כתחינה שיקשיבו לה. לעיתים רגליה רועדות, ומבטה המבועת במונה 00:17:21 בולט. המתלוננת לא נראית מתנגדת, לא מנסה לקום מהכיסא, להשתולל או לעזוב את המקום</w:t>
      </w:r>
      <w:r w:rsidR="00467641">
        <w:rPr>
          <w:rFonts w:ascii="David" w:hAnsi="David" w:hint="cs"/>
          <w:sz w:val="26"/>
          <w:szCs w:val="26"/>
          <w:rtl/>
        </w:rPr>
        <w:t>,</w:t>
      </w:r>
      <w:r w:rsidR="003E42A4">
        <w:rPr>
          <w:rFonts w:ascii="David" w:hAnsi="David" w:hint="cs"/>
          <w:sz w:val="26"/>
          <w:szCs w:val="26"/>
          <w:rtl/>
        </w:rPr>
        <w:t xml:space="preserve"> ותנועות הגוף והפנים שלה אינן מתיישבות עם טענות שלפיהן היא צועקת או מקללת</w:t>
      </w:r>
      <w:r>
        <w:rPr>
          <w:rFonts w:ascii="David" w:hAnsi="David" w:hint="cs"/>
          <w:sz w:val="26"/>
          <w:szCs w:val="26"/>
          <w:rtl/>
        </w:rPr>
        <w:t xml:space="preserve">. </w:t>
      </w:r>
      <w:r w:rsidR="003E42A4">
        <w:rPr>
          <w:rFonts w:ascii="David" w:hAnsi="David" w:hint="cs"/>
          <w:sz w:val="26"/>
          <w:szCs w:val="26"/>
          <w:rtl/>
        </w:rPr>
        <w:t>מנגד, מחוות הגוף של הנ</w:t>
      </w:r>
      <w:r w:rsidR="00D41B59">
        <w:rPr>
          <w:rFonts w:ascii="David" w:hAnsi="David" w:hint="cs"/>
          <w:sz w:val="26"/>
          <w:szCs w:val="26"/>
          <w:rtl/>
        </w:rPr>
        <w:t>אשמת גם לאחר איזוקה של המתלוננת נראות</w:t>
      </w:r>
      <w:r w:rsidR="003E42A4">
        <w:rPr>
          <w:rFonts w:ascii="David" w:hAnsi="David" w:hint="cs"/>
          <w:sz w:val="26"/>
          <w:szCs w:val="26"/>
          <w:rtl/>
        </w:rPr>
        <w:t xml:space="preserve"> תוקפניות. כך, למשל, במונה 00:05:04, וכך כאשר </w:t>
      </w:r>
      <w:r w:rsidR="00467641">
        <w:rPr>
          <w:rFonts w:ascii="David" w:hAnsi="David" w:hint="cs"/>
          <w:sz w:val="26"/>
          <w:szCs w:val="26"/>
          <w:rtl/>
        </w:rPr>
        <w:t xml:space="preserve">היא </w:t>
      </w:r>
      <w:r w:rsidR="003E42A4">
        <w:rPr>
          <w:rFonts w:ascii="David" w:hAnsi="David" w:hint="cs"/>
          <w:sz w:val="26"/>
          <w:szCs w:val="26"/>
          <w:rtl/>
        </w:rPr>
        <w:t>דוחפת את המתלוננת לכיסא במונה 00:06:46 לאחר ששבו מהחדר הצדדי, וכך במשיכה המיותרת בכיסוי הראש של המתלוננת החושפת מעט את שיערה</w:t>
      </w:r>
      <w:r w:rsidR="00D41B59">
        <w:rPr>
          <w:rFonts w:ascii="David" w:hAnsi="David" w:hint="cs"/>
          <w:sz w:val="26"/>
          <w:szCs w:val="26"/>
          <w:rtl/>
        </w:rPr>
        <w:t>,</w:t>
      </w:r>
      <w:r w:rsidR="003E42A4">
        <w:rPr>
          <w:rFonts w:ascii="David" w:hAnsi="David" w:hint="cs"/>
          <w:sz w:val="26"/>
          <w:szCs w:val="26"/>
          <w:rtl/>
        </w:rPr>
        <w:t xml:space="preserve"> כפי שנראית במונה 01:00:37, כאשר החדר מלא בשוטרים גברים וברור שמדובר במחווה שנועדה ל</w:t>
      </w:r>
      <w:r w:rsidR="00467641">
        <w:rPr>
          <w:rFonts w:ascii="David" w:hAnsi="David" w:hint="cs"/>
          <w:sz w:val="26"/>
          <w:szCs w:val="26"/>
          <w:rtl/>
        </w:rPr>
        <w:t>הביע זלזול במתלוננת</w:t>
      </w:r>
      <w:r w:rsidR="003E42A4">
        <w:rPr>
          <w:rFonts w:ascii="David" w:hAnsi="David" w:hint="cs"/>
          <w:sz w:val="26"/>
          <w:szCs w:val="26"/>
          <w:rtl/>
        </w:rPr>
        <w:t xml:space="preserve"> או להשפילה. עוד ניתן להסיק מתוך הסרטון</w:t>
      </w:r>
      <w:r w:rsidR="00467641">
        <w:rPr>
          <w:rFonts w:ascii="David" w:hAnsi="David" w:hint="cs"/>
          <w:sz w:val="26"/>
          <w:szCs w:val="26"/>
          <w:rtl/>
        </w:rPr>
        <w:t>,</w:t>
      </w:r>
      <w:r w:rsidR="003E42A4">
        <w:rPr>
          <w:rFonts w:ascii="David" w:hAnsi="David" w:hint="cs"/>
          <w:sz w:val="26"/>
          <w:szCs w:val="26"/>
          <w:rtl/>
        </w:rPr>
        <w:t xml:space="preserve"> כי כבר באותו שלב המתלוננת התלוננה על מכה או חבלה באזור אוזן ימין שלה. </w:t>
      </w:r>
    </w:p>
    <w:p w:rsidR="00DA139F" w:rsidRPr="003E42A4" w:rsidRDefault="00DA139F" w:rsidP="00DA139F">
      <w:pPr>
        <w:pStyle w:val="aa"/>
        <w:spacing w:line="360" w:lineRule="auto"/>
        <w:jc w:val="both"/>
        <w:rPr>
          <w:rFonts w:ascii="David" w:hAnsi="David"/>
          <w:sz w:val="26"/>
          <w:szCs w:val="26"/>
        </w:rPr>
      </w:pPr>
    </w:p>
    <w:p w:rsidR="000F5B31" w:rsidRDefault="000F5B31" w:rsidP="00B86F32">
      <w:pPr>
        <w:pStyle w:val="aa"/>
        <w:numPr>
          <w:ilvl w:val="0"/>
          <w:numId w:val="7"/>
        </w:numPr>
        <w:spacing w:line="360" w:lineRule="auto"/>
        <w:jc w:val="both"/>
        <w:rPr>
          <w:rFonts w:ascii="David" w:hAnsi="David"/>
          <w:sz w:val="26"/>
          <w:szCs w:val="26"/>
        </w:rPr>
      </w:pPr>
      <w:r>
        <w:rPr>
          <w:rFonts w:ascii="David" w:hAnsi="David" w:hint="cs"/>
          <w:sz w:val="26"/>
          <w:szCs w:val="26"/>
          <w:rtl/>
        </w:rPr>
        <w:t xml:space="preserve">ת/14 הוא סרטון מתוך הטלפון </w:t>
      </w:r>
      <w:r w:rsidR="00467641">
        <w:rPr>
          <w:rFonts w:ascii="David" w:hAnsi="David" w:hint="cs"/>
          <w:sz w:val="26"/>
          <w:szCs w:val="26"/>
          <w:rtl/>
        </w:rPr>
        <w:t xml:space="preserve">הנייד </w:t>
      </w:r>
      <w:r>
        <w:rPr>
          <w:rFonts w:ascii="David" w:hAnsi="David" w:hint="cs"/>
          <w:sz w:val="26"/>
          <w:szCs w:val="26"/>
          <w:rtl/>
        </w:rPr>
        <w:t>של המתלוננת, שאורכו כ- 16 שניות. רובו של ה</w:t>
      </w:r>
      <w:r w:rsidR="00D208B6">
        <w:rPr>
          <w:rFonts w:ascii="David" w:hAnsi="David" w:hint="cs"/>
          <w:sz w:val="26"/>
          <w:szCs w:val="26"/>
          <w:rtl/>
        </w:rPr>
        <w:t xml:space="preserve">סרטון מטושטש, ולמעט תמונה חטופה </w:t>
      </w:r>
      <w:r>
        <w:rPr>
          <w:rFonts w:ascii="David" w:hAnsi="David" w:hint="cs"/>
          <w:sz w:val="26"/>
          <w:szCs w:val="26"/>
          <w:rtl/>
        </w:rPr>
        <w:t>של הנאשמת, לא ניתן להבחין בתמונה ברורה, אך השמע נשמע</w:t>
      </w:r>
      <w:r w:rsidR="00BC275B">
        <w:rPr>
          <w:rFonts w:ascii="David" w:hAnsi="David" w:hint="cs"/>
          <w:sz w:val="26"/>
          <w:szCs w:val="26"/>
          <w:rtl/>
        </w:rPr>
        <w:t xml:space="preserve"> היטב. </w:t>
      </w:r>
      <w:r w:rsidRPr="009026FA">
        <w:rPr>
          <w:rFonts w:ascii="David" w:hAnsi="David" w:hint="cs"/>
          <w:sz w:val="26"/>
          <w:szCs w:val="26"/>
          <w:rtl/>
        </w:rPr>
        <w:t>בתחילת</w:t>
      </w:r>
      <w:r w:rsidR="00BC275B">
        <w:rPr>
          <w:rFonts w:ascii="David" w:hAnsi="David" w:hint="cs"/>
          <w:sz w:val="26"/>
          <w:szCs w:val="26"/>
          <w:rtl/>
        </w:rPr>
        <w:t xml:space="preserve"> הסרטון</w:t>
      </w:r>
      <w:r w:rsidRPr="009026FA">
        <w:rPr>
          <w:rFonts w:ascii="David" w:hAnsi="David" w:hint="cs"/>
          <w:sz w:val="26"/>
          <w:szCs w:val="26"/>
          <w:rtl/>
        </w:rPr>
        <w:t xml:space="preserve"> נשמעת הנאשמת צועקת </w:t>
      </w:r>
      <w:r w:rsidRPr="009026FA">
        <w:rPr>
          <w:rFonts w:ascii="David" w:hAnsi="David" w:hint="cs"/>
          <w:b/>
          <w:bCs/>
          <w:sz w:val="26"/>
          <w:szCs w:val="26"/>
          <w:rtl/>
        </w:rPr>
        <w:t xml:space="preserve">"...שלך לא מעניין אותי". </w:t>
      </w:r>
      <w:r w:rsidRPr="009026FA">
        <w:rPr>
          <w:rFonts w:ascii="David" w:hAnsi="David" w:hint="cs"/>
          <w:sz w:val="26"/>
          <w:szCs w:val="26"/>
          <w:rtl/>
        </w:rPr>
        <w:t xml:space="preserve"> משלב זה ולאורך מרבית הסרטון המתלוננת נשמעת צועקת שוב ושוב </w:t>
      </w:r>
      <w:r w:rsidRPr="009026FA">
        <w:rPr>
          <w:rFonts w:ascii="David" w:hAnsi="David" w:hint="cs"/>
          <w:b/>
          <w:bCs/>
          <w:sz w:val="26"/>
          <w:szCs w:val="26"/>
          <w:rtl/>
        </w:rPr>
        <w:t xml:space="preserve">"איי" </w:t>
      </w:r>
      <w:r w:rsidRPr="009026FA">
        <w:rPr>
          <w:rFonts w:ascii="David" w:hAnsi="David" w:hint="cs"/>
          <w:sz w:val="26"/>
          <w:szCs w:val="26"/>
          <w:rtl/>
        </w:rPr>
        <w:t>ו</w:t>
      </w:r>
      <w:r w:rsidRPr="009026FA">
        <w:rPr>
          <w:rFonts w:ascii="David" w:hAnsi="David" w:hint="cs"/>
          <w:b/>
          <w:bCs/>
          <w:sz w:val="26"/>
          <w:szCs w:val="26"/>
          <w:rtl/>
        </w:rPr>
        <w:t>"א</w:t>
      </w:r>
      <w:r w:rsidR="00BC275B">
        <w:rPr>
          <w:rFonts w:ascii="David" w:hAnsi="David" w:hint="cs"/>
          <w:b/>
          <w:bCs/>
          <w:sz w:val="26"/>
          <w:szCs w:val="26"/>
          <w:rtl/>
        </w:rPr>
        <w:t>חח</w:t>
      </w:r>
      <w:r w:rsidRPr="009026FA">
        <w:rPr>
          <w:rFonts w:ascii="David" w:hAnsi="David" w:hint="cs"/>
          <w:b/>
          <w:bCs/>
          <w:sz w:val="26"/>
          <w:szCs w:val="26"/>
          <w:rtl/>
        </w:rPr>
        <w:t xml:space="preserve">" </w:t>
      </w:r>
      <w:r w:rsidRPr="009026FA">
        <w:rPr>
          <w:rFonts w:hint="cs"/>
          <w:sz w:val="26"/>
          <w:szCs w:val="26"/>
          <w:rtl/>
        </w:rPr>
        <w:t>וקריאות כאב נוספות</w:t>
      </w:r>
      <w:r w:rsidRPr="009026FA">
        <w:rPr>
          <w:rFonts w:ascii="David" w:hAnsi="David" w:hint="cs"/>
          <w:sz w:val="26"/>
          <w:szCs w:val="26"/>
          <w:rtl/>
        </w:rPr>
        <w:t>, נשמע קול חבטה והנאשמת צועקת</w:t>
      </w:r>
      <w:r w:rsidR="00B86F32">
        <w:rPr>
          <w:rFonts w:ascii="David" w:hAnsi="David" w:hint="cs"/>
          <w:sz w:val="26"/>
          <w:szCs w:val="26"/>
          <w:rtl/>
        </w:rPr>
        <w:t>:</w:t>
      </w:r>
      <w:r w:rsidRPr="009026FA">
        <w:rPr>
          <w:rFonts w:ascii="David" w:hAnsi="David" w:hint="cs"/>
          <w:sz w:val="26"/>
          <w:szCs w:val="26"/>
          <w:rtl/>
        </w:rPr>
        <w:t xml:space="preserve"> </w:t>
      </w:r>
      <w:r w:rsidRPr="009026FA">
        <w:rPr>
          <w:rFonts w:ascii="David" w:hAnsi="David" w:hint="cs"/>
          <w:b/>
          <w:bCs/>
          <w:sz w:val="26"/>
          <w:szCs w:val="26"/>
          <w:rtl/>
        </w:rPr>
        <w:t xml:space="preserve">"שבי פה, שבי פה" </w:t>
      </w:r>
      <w:r w:rsidRPr="009026FA">
        <w:rPr>
          <w:rFonts w:ascii="David" w:hAnsi="David" w:hint="cs"/>
          <w:sz w:val="26"/>
          <w:szCs w:val="26"/>
          <w:rtl/>
        </w:rPr>
        <w:t>וכן</w:t>
      </w:r>
      <w:r w:rsidR="00B86F32">
        <w:rPr>
          <w:rFonts w:ascii="David" w:hAnsi="David" w:hint="cs"/>
          <w:sz w:val="26"/>
          <w:szCs w:val="26"/>
          <w:rtl/>
        </w:rPr>
        <w:t>:</w:t>
      </w:r>
      <w:r w:rsidRPr="009026FA">
        <w:rPr>
          <w:rFonts w:ascii="David" w:hAnsi="David" w:hint="cs"/>
          <w:sz w:val="26"/>
          <w:szCs w:val="26"/>
          <w:rtl/>
        </w:rPr>
        <w:t xml:space="preserve"> </w:t>
      </w:r>
      <w:r w:rsidRPr="009026FA">
        <w:rPr>
          <w:rFonts w:ascii="David" w:hAnsi="David" w:hint="cs"/>
          <w:b/>
          <w:bCs/>
          <w:sz w:val="26"/>
          <w:szCs w:val="26"/>
          <w:rtl/>
        </w:rPr>
        <w:t>"תנעל את הדלת, תנעל את הדלת".</w:t>
      </w:r>
      <w:r w:rsidRPr="009026FA">
        <w:rPr>
          <w:rFonts w:hint="cs"/>
          <w:sz w:val="26"/>
          <w:szCs w:val="26"/>
          <w:rtl/>
        </w:rPr>
        <w:t xml:space="preserve"> המתלוננת נשמעת בוכ</w:t>
      </w:r>
      <w:r>
        <w:rPr>
          <w:rFonts w:hint="cs"/>
          <w:sz w:val="26"/>
          <w:szCs w:val="26"/>
          <w:rtl/>
        </w:rPr>
        <w:t>י</w:t>
      </w:r>
      <w:r w:rsidRPr="009026FA">
        <w:rPr>
          <w:rFonts w:hint="cs"/>
          <w:sz w:val="26"/>
          <w:szCs w:val="26"/>
          <w:rtl/>
        </w:rPr>
        <w:t xml:space="preserve">יה </w:t>
      </w:r>
      <w:r w:rsidR="00B86F32">
        <w:rPr>
          <w:rFonts w:hint="cs"/>
          <w:sz w:val="26"/>
          <w:szCs w:val="26"/>
          <w:rtl/>
        </w:rPr>
        <w:t>ו</w:t>
      </w:r>
      <w:r w:rsidRPr="009026FA">
        <w:rPr>
          <w:rFonts w:hint="cs"/>
          <w:sz w:val="26"/>
          <w:szCs w:val="26"/>
          <w:rtl/>
        </w:rPr>
        <w:t xml:space="preserve">אומרת </w:t>
      </w:r>
      <w:r w:rsidRPr="009026FA">
        <w:rPr>
          <w:rFonts w:hint="cs"/>
          <w:b/>
          <w:bCs/>
          <w:sz w:val="26"/>
          <w:szCs w:val="26"/>
          <w:rtl/>
        </w:rPr>
        <w:t xml:space="preserve">"תשמעי אותי רק רגע, אני רוצה..." </w:t>
      </w:r>
      <w:r>
        <w:rPr>
          <w:rFonts w:ascii="David" w:hAnsi="David" w:hint="cs"/>
          <w:sz w:val="26"/>
          <w:szCs w:val="26"/>
          <w:rtl/>
        </w:rPr>
        <w:t xml:space="preserve">והנאשמת קוטעת אותה וצועקת </w:t>
      </w:r>
      <w:r>
        <w:rPr>
          <w:rFonts w:ascii="David" w:hAnsi="David" w:hint="cs"/>
          <w:b/>
          <w:bCs/>
          <w:sz w:val="26"/>
          <w:szCs w:val="26"/>
          <w:rtl/>
        </w:rPr>
        <w:t>"סתמי ת'פה, סתמי ת'פה, סתמי ת'פה".</w:t>
      </w:r>
      <w:r>
        <w:rPr>
          <w:rFonts w:ascii="David" w:hAnsi="David" w:hint="cs"/>
          <w:sz w:val="26"/>
          <w:szCs w:val="26"/>
          <w:rtl/>
        </w:rPr>
        <w:t xml:space="preserve"> </w:t>
      </w:r>
    </w:p>
    <w:p w:rsidR="00B86F32" w:rsidRDefault="00B86F32" w:rsidP="00B86F32">
      <w:pPr>
        <w:pStyle w:val="aa"/>
        <w:spacing w:line="360" w:lineRule="auto"/>
        <w:jc w:val="both"/>
        <w:rPr>
          <w:rFonts w:ascii="David" w:hAnsi="David"/>
          <w:sz w:val="26"/>
          <w:szCs w:val="26"/>
        </w:rPr>
      </w:pPr>
    </w:p>
    <w:p w:rsidR="000F5B31" w:rsidRDefault="000F5B31" w:rsidP="000F5B31">
      <w:pPr>
        <w:pStyle w:val="aa"/>
        <w:spacing w:line="360" w:lineRule="auto"/>
        <w:jc w:val="both"/>
        <w:rPr>
          <w:rFonts w:ascii="David" w:hAnsi="David"/>
          <w:sz w:val="26"/>
          <w:szCs w:val="26"/>
          <w:rtl/>
        </w:rPr>
      </w:pPr>
      <w:r>
        <w:rPr>
          <w:rFonts w:ascii="David" w:hAnsi="David" w:hint="cs"/>
          <w:sz w:val="26"/>
          <w:szCs w:val="26"/>
          <w:rtl/>
        </w:rPr>
        <w:lastRenderedPageBreak/>
        <w:t xml:space="preserve">ברור מתוכו כי ת/14 הוא סרטון המתעד את רגע הכניסה לנקודה, הן בשל ההוראה של הנאשמת למתלוננת לשבת, הן בשל הוראתה לשוטר </w:t>
      </w:r>
      <w:r w:rsidR="00BC275B">
        <w:rPr>
          <w:rFonts w:ascii="David" w:hAnsi="David" w:hint="cs"/>
          <w:sz w:val="26"/>
          <w:szCs w:val="26"/>
          <w:rtl/>
        </w:rPr>
        <w:t xml:space="preserve">הנוסף </w:t>
      </w:r>
      <w:r>
        <w:rPr>
          <w:rFonts w:ascii="David" w:hAnsi="David" w:hint="cs"/>
          <w:sz w:val="26"/>
          <w:szCs w:val="26"/>
          <w:rtl/>
        </w:rPr>
        <w:t>לנעול את הדלת, הן בשל העובדה שבסרטון ת/9</w:t>
      </w:r>
      <w:r w:rsidR="00174321">
        <w:rPr>
          <w:rFonts w:ascii="David" w:hAnsi="David" w:hint="cs"/>
          <w:sz w:val="26"/>
          <w:szCs w:val="26"/>
          <w:rtl/>
        </w:rPr>
        <w:t xml:space="preserve"> וגם בסרטון הארוך</w:t>
      </w:r>
      <w:r>
        <w:rPr>
          <w:rFonts w:ascii="David" w:hAnsi="David" w:hint="cs"/>
          <w:sz w:val="26"/>
          <w:szCs w:val="26"/>
          <w:rtl/>
        </w:rPr>
        <w:t xml:space="preserve"> ניתן לראות כי זמן קצר מאד לאחר הכנסתה לנקודה, הטלפון של המתלוננת נלקח ממנה</w:t>
      </w:r>
      <w:r w:rsidR="00174321">
        <w:rPr>
          <w:rFonts w:ascii="David" w:hAnsi="David" w:hint="cs"/>
          <w:sz w:val="26"/>
          <w:szCs w:val="26"/>
          <w:rtl/>
        </w:rPr>
        <w:t>, ומוחזר לידיה בהמשך לרגעים ספורים בלבד, רק לצורך איתור תמונת תעודת הזהות שלה</w:t>
      </w:r>
      <w:r>
        <w:rPr>
          <w:rFonts w:ascii="David" w:hAnsi="David" w:hint="cs"/>
          <w:sz w:val="26"/>
          <w:szCs w:val="26"/>
          <w:rtl/>
        </w:rPr>
        <w:t xml:space="preserve">. בנוסף, בסרטון ת/9 ניתן להבחין כי הפלאפון שנלקח מהמתלוננת מקליט. </w:t>
      </w:r>
    </w:p>
    <w:p w:rsidR="000F5B31" w:rsidRDefault="000F5B31" w:rsidP="00BC275B">
      <w:pPr>
        <w:pStyle w:val="aa"/>
        <w:spacing w:line="360" w:lineRule="auto"/>
        <w:jc w:val="both"/>
        <w:rPr>
          <w:rFonts w:ascii="David" w:hAnsi="David"/>
          <w:sz w:val="26"/>
          <w:szCs w:val="26"/>
          <w:rtl/>
        </w:rPr>
      </w:pPr>
      <w:r>
        <w:rPr>
          <w:rFonts w:ascii="David" w:hAnsi="David" w:hint="cs"/>
          <w:sz w:val="26"/>
          <w:szCs w:val="26"/>
          <w:rtl/>
        </w:rPr>
        <w:t>לנוכח המהומה שהתחוללה טרם כניסתן של הנאשמת והמתלוננת לנקודה, ניתן לקבל את הטענה כי מדובר בהקלטה שנעשתה עקב לחיצה בטעות על כפתור המצלמה שבמסך הנעול</w:t>
      </w:r>
      <w:r w:rsidR="00BC275B">
        <w:rPr>
          <w:rFonts w:ascii="David" w:hAnsi="David" w:hint="cs"/>
          <w:sz w:val="26"/>
          <w:szCs w:val="26"/>
          <w:rtl/>
        </w:rPr>
        <w:t xml:space="preserve"> (פונקציה שמאפשר מכשיר ה-</w:t>
      </w:r>
      <w:r w:rsidR="00BC275B">
        <w:rPr>
          <w:rFonts w:ascii="David" w:hAnsi="David"/>
          <w:sz w:val="26"/>
          <w:szCs w:val="26"/>
        </w:rPr>
        <w:t>IPhone</w:t>
      </w:r>
      <w:r w:rsidR="00BC275B">
        <w:rPr>
          <w:rFonts w:ascii="David" w:hAnsi="David" w:hint="cs"/>
          <w:sz w:val="26"/>
          <w:szCs w:val="26"/>
          <w:rtl/>
        </w:rPr>
        <w:t xml:space="preserve"> של המתלוננת)</w:t>
      </w:r>
      <w:r>
        <w:rPr>
          <w:rFonts w:ascii="David" w:hAnsi="David" w:hint="cs"/>
          <w:sz w:val="26"/>
          <w:szCs w:val="26"/>
          <w:rtl/>
        </w:rPr>
        <w:t xml:space="preserve">, ואף אם נעשתה בכוונה, בנסיבות העניין לא ראיתי פסול בכך. </w:t>
      </w:r>
    </w:p>
    <w:p w:rsidR="000F5B31" w:rsidRDefault="000F5B31" w:rsidP="00174321">
      <w:pPr>
        <w:pStyle w:val="aa"/>
        <w:spacing w:line="360" w:lineRule="auto"/>
        <w:jc w:val="both"/>
        <w:rPr>
          <w:rFonts w:ascii="David" w:hAnsi="David"/>
          <w:sz w:val="26"/>
          <w:szCs w:val="26"/>
          <w:rtl/>
        </w:rPr>
      </w:pPr>
      <w:r>
        <w:rPr>
          <w:rFonts w:ascii="David" w:hAnsi="David" w:hint="cs"/>
          <w:sz w:val="26"/>
          <w:szCs w:val="26"/>
          <w:rtl/>
        </w:rPr>
        <w:t xml:space="preserve">כפי שתואר לעיל, למשך </w:t>
      </w:r>
      <w:r w:rsidR="00BC275B">
        <w:rPr>
          <w:rFonts w:ascii="David" w:hAnsi="David" w:hint="cs"/>
          <w:sz w:val="26"/>
          <w:szCs w:val="26"/>
          <w:rtl/>
        </w:rPr>
        <w:t>רגע חטוף</w:t>
      </w:r>
      <w:r>
        <w:rPr>
          <w:rFonts w:ascii="David" w:hAnsi="David" w:hint="cs"/>
          <w:sz w:val="26"/>
          <w:szCs w:val="26"/>
          <w:rtl/>
        </w:rPr>
        <w:t xml:space="preserve"> ניתן לראות בסרטון את הנאשמת, ולנוכח הדברים שנשמעו בהקלטה זו, אשר בכל הנוגע להתנהגות הנאשמת בתוך הנקודה, עולים בקנה אחד עם הנראה בת/9 ונשמע במצלמת הגוף שלה, לא מצאתי יסוד לטענה </w:t>
      </w:r>
      <w:r w:rsidR="00BC275B">
        <w:rPr>
          <w:rFonts w:ascii="David" w:hAnsi="David" w:hint="cs"/>
          <w:sz w:val="26"/>
          <w:szCs w:val="26"/>
          <w:rtl/>
        </w:rPr>
        <w:t>כי מדובר בסרטון ערוך,</w:t>
      </w:r>
      <w:r>
        <w:rPr>
          <w:rFonts w:ascii="David" w:hAnsi="David" w:hint="cs"/>
          <w:sz w:val="26"/>
          <w:szCs w:val="26"/>
          <w:rtl/>
        </w:rPr>
        <w:t xml:space="preserve"> כוזב</w:t>
      </w:r>
      <w:r w:rsidR="00BC275B">
        <w:rPr>
          <w:rFonts w:ascii="David" w:hAnsi="David" w:hint="cs"/>
          <w:sz w:val="26"/>
          <w:szCs w:val="26"/>
          <w:rtl/>
        </w:rPr>
        <w:t xml:space="preserve"> או מזויף</w:t>
      </w:r>
      <w:r>
        <w:rPr>
          <w:rFonts w:ascii="David" w:hAnsi="David" w:hint="cs"/>
          <w:sz w:val="26"/>
          <w:szCs w:val="26"/>
          <w:rtl/>
        </w:rPr>
        <w:t xml:space="preserve">, הגם שמכשיר הטלפון שבו הוקלט, הוחזר, באופן תמוה ביותר, לאביה של המתלוננת, מיד לאחר האירוע. </w:t>
      </w:r>
    </w:p>
    <w:p w:rsidR="000F5B31" w:rsidRDefault="000F5B31" w:rsidP="000F5B31">
      <w:pPr>
        <w:pStyle w:val="aa"/>
        <w:spacing w:line="360" w:lineRule="auto"/>
        <w:jc w:val="both"/>
        <w:rPr>
          <w:rFonts w:ascii="David" w:hAnsi="David"/>
          <w:sz w:val="26"/>
          <w:szCs w:val="26"/>
        </w:rPr>
      </w:pPr>
    </w:p>
    <w:p w:rsidR="002E1710" w:rsidRPr="00F55A97" w:rsidRDefault="00E87A78" w:rsidP="00BC275B">
      <w:pPr>
        <w:pStyle w:val="aa"/>
        <w:numPr>
          <w:ilvl w:val="0"/>
          <w:numId w:val="7"/>
        </w:numPr>
        <w:spacing w:line="360" w:lineRule="auto"/>
        <w:jc w:val="both"/>
        <w:rPr>
          <w:rFonts w:ascii="David" w:hAnsi="David"/>
          <w:sz w:val="26"/>
          <w:szCs w:val="26"/>
        </w:rPr>
      </w:pPr>
      <w:r w:rsidRPr="00F55A97">
        <w:rPr>
          <w:rFonts w:ascii="David" w:hAnsi="David" w:hint="cs"/>
          <w:sz w:val="26"/>
          <w:szCs w:val="26"/>
          <w:rtl/>
        </w:rPr>
        <w:t xml:space="preserve">ת/8 הוא </w:t>
      </w:r>
      <w:r w:rsidR="002E1710" w:rsidRPr="00F55A97">
        <w:rPr>
          <w:rFonts w:ascii="David" w:hAnsi="David" w:hint="cs"/>
          <w:sz w:val="26"/>
          <w:szCs w:val="26"/>
          <w:rtl/>
        </w:rPr>
        <w:t>סרטון מצלמת הגוף של הנאשמת</w:t>
      </w:r>
      <w:r w:rsidRPr="00F55A97">
        <w:rPr>
          <w:rFonts w:ascii="David" w:hAnsi="David" w:hint="cs"/>
          <w:sz w:val="26"/>
          <w:szCs w:val="26"/>
          <w:rtl/>
        </w:rPr>
        <w:t xml:space="preserve">, שאורכו כ- 42 שניות וקיים בו שמע ממונה 00:24 של הסרטון. על </w:t>
      </w:r>
      <w:r w:rsidR="00436ACC">
        <w:rPr>
          <w:rFonts w:ascii="David" w:hAnsi="David" w:hint="cs"/>
          <w:sz w:val="26"/>
          <w:szCs w:val="26"/>
          <w:rtl/>
        </w:rPr>
        <w:t>פי הנראה בו, צילו</w:t>
      </w:r>
      <w:r w:rsidR="00BC275B">
        <w:rPr>
          <w:rFonts w:ascii="David" w:hAnsi="David" w:hint="cs"/>
          <w:sz w:val="26"/>
          <w:szCs w:val="26"/>
          <w:rtl/>
        </w:rPr>
        <w:t>ם</w:t>
      </w:r>
      <w:r w:rsidR="00436ACC">
        <w:rPr>
          <w:rFonts w:ascii="David" w:hAnsi="David" w:hint="cs"/>
          <w:sz w:val="26"/>
          <w:szCs w:val="26"/>
          <w:rtl/>
        </w:rPr>
        <w:t xml:space="preserve"> הסרטון החל בש</w:t>
      </w:r>
      <w:r w:rsidRPr="00F55A97">
        <w:rPr>
          <w:rFonts w:ascii="David" w:hAnsi="David" w:hint="cs"/>
          <w:sz w:val="26"/>
          <w:szCs w:val="26"/>
          <w:rtl/>
        </w:rPr>
        <w:t>עה 21:48:54</w:t>
      </w:r>
      <w:r w:rsidR="00BC275B">
        <w:rPr>
          <w:rFonts w:ascii="David" w:hAnsi="David" w:hint="cs"/>
          <w:sz w:val="26"/>
          <w:szCs w:val="26"/>
          <w:rtl/>
        </w:rPr>
        <w:t>,</w:t>
      </w:r>
      <w:r w:rsidRPr="00F55A97">
        <w:rPr>
          <w:rFonts w:ascii="David" w:hAnsi="David" w:hint="cs"/>
          <w:sz w:val="26"/>
          <w:szCs w:val="26"/>
          <w:rtl/>
        </w:rPr>
        <w:t xml:space="preserve"> שאז נראית המתלוננת יוש</w:t>
      </w:r>
      <w:r w:rsidR="00BC275B">
        <w:rPr>
          <w:rFonts w:ascii="David" w:hAnsi="David" w:hint="cs"/>
          <w:sz w:val="26"/>
          <w:szCs w:val="26"/>
          <w:rtl/>
        </w:rPr>
        <w:t>ב</w:t>
      </w:r>
      <w:r w:rsidRPr="00F55A97">
        <w:rPr>
          <w:rFonts w:ascii="David" w:hAnsi="David" w:hint="cs"/>
          <w:sz w:val="26"/>
          <w:szCs w:val="26"/>
          <w:rtl/>
        </w:rPr>
        <w:t xml:space="preserve">ת על כיסא בגבה אל הקיר, בוכה ומדברת לכיוון הנאשמת. הנאשמת עומדת מעליה, מדברת ומנופפת בידיה. </w:t>
      </w:r>
    </w:p>
    <w:p w:rsidR="00BC275B" w:rsidRDefault="00E87A78" w:rsidP="00BC275B">
      <w:pPr>
        <w:pStyle w:val="aa"/>
        <w:spacing w:line="360" w:lineRule="auto"/>
        <w:jc w:val="both"/>
        <w:rPr>
          <w:rFonts w:ascii="David" w:hAnsi="David"/>
          <w:sz w:val="26"/>
          <w:szCs w:val="26"/>
          <w:rtl/>
        </w:rPr>
      </w:pPr>
      <w:r w:rsidRPr="00F55A97">
        <w:rPr>
          <w:rFonts w:ascii="David" w:hAnsi="David" w:hint="cs"/>
          <w:sz w:val="26"/>
          <w:szCs w:val="26"/>
          <w:rtl/>
        </w:rPr>
        <w:t xml:space="preserve">במונה 00:24 הנאשמת נשמעת צועקת על המתלוננת: </w:t>
      </w:r>
      <w:r w:rsidRPr="00F55A97">
        <w:rPr>
          <w:rFonts w:ascii="David" w:hAnsi="David" w:hint="cs"/>
          <w:b/>
          <w:bCs/>
          <w:sz w:val="26"/>
          <w:szCs w:val="26"/>
          <w:rtl/>
        </w:rPr>
        <w:t>"תסתכלי עלי, את עצורה על תקיפ</w:t>
      </w:r>
      <w:r w:rsidR="00BC275B">
        <w:rPr>
          <w:rFonts w:ascii="David" w:hAnsi="David" w:hint="cs"/>
          <w:b/>
          <w:bCs/>
          <w:sz w:val="26"/>
          <w:szCs w:val="26"/>
          <w:rtl/>
        </w:rPr>
        <w:t>ת</w:t>
      </w:r>
      <w:r w:rsidRPr="00F55A97">
        <w:rPr>
          <w:rFonts w:ascii="David" w:hAnsi="David" w:hint="cs"/>
          <w:b/>
          <w:bCs/>
          <w:sz w:val="26"/>
          <w:szCs w:val="26"/>
          <w:rtl/>
        </w:rPr>
        <w:t xml:space="preserve"> שוטרים ועל </w:t>
      </w:r>
      <w:r w:rsidR="00BC275B">
        <w:rPr>
          <w:rFonts w:ascii="David" w:hAnsi="David" w:hint="cs"/>
          <w:b/>
          <w:bCs/>
          <w:sz w:val="26"/>
          <w:szCs w:val="26"/>
          <w:rtl/>
        </w:rPr>
        <w:t>כל מה שעשית לי בפרצוף על זה ששר</w:t>
      </w:r>
      <w:r w:rsidRPr="00F55A97">
        <w:rPr>
          <w:rFonts w:ascii="David" w:hAnsi="David" w:hint="cs"/>
          <w:b/>
          <w:bCs/>
          <w:sz w:val="26"/>
          <w:szCs w:val="26"/>
          <w:rtl/>
        </w:rPr>
        <w:t>ט</w:t>
      </w:r>
      <w:r w:rsidR="00BC275B">
        <w:rPr>
          <w:rFonts w:ascii="David" w:hAnsi="David" w:hint="cs"/>
          <w:b/>
          <w:bCs/>
          <w:sz w:val="26"/>
          <w:szCs w:val="26"/>
          <w:rtl/>
        </w:rPr>
        <w:t>ת א</w:t>
      </w:r>
      <w:r w:rsidRPr="00F55A97">
        <w:rPr>
          <w:rFonts w:ascii="David" w:hAnsi="David" w:hint="cs"/>
          <w:b/>
          <w:bCs/>
          <w:sz w:val="26"/>
          <w:szCs w:val="26"/>
          <w:rtl/>
        </w:rPr>
        <w:t>ותי ושהתנגדת, את שומעת? שמעת? את עצורה."</w:t>
      </w:r>
      <w:r w:rsidRPr="00F55A97">
        <w:rPr>
          <w:rFonts w:ascii="David" w:hAnsi="David" w:hint="cs"/>
          <w:sz w:val="26"/>
          <w:szCs w:val="26"/>
          <w:rtl/>
        </w:rPr>
        <w:t xml:space="preserve"> </w:t>
      </w:r>
    </w:p>
    <w:p w:rsidR="0029145F" w:rsidRDefault="00E87A78" w:rsidP="00BC275B">
      <w:pPr>
        <w:pStyle w:val="aa"/>
        <w:spacing w:line="360" w:lineRule="auto"/>
        <w:jc w:val="both"/>
        <w:rPr>
          <w:sz w:val="26"/>
          <w:szCs w:val="26"/>
          <w:rtl/>
        </w:rPr>
      </w:pPr>
      <w:r w:rsidRPr="00F55A97">
        <w:rPr>
          <w:rFonts w:ascii="David" w:hAnsi="David" w:hint="cs"/>
          <w:sz w:val="26"/>
          <w:szCs w:val="26"/>
          <w:rtl/>
        </w:rPr>
        <w:t xml:space="preserve">בשלב זה, במונה 00:34 הנאשמת אוזקת את המתלוננת בידה הימנית. המתלוננת שותקת מספר שניות ואז אומרת בקול בכי </w:t>
      </w:r>
      <w:r w:rsidRPr="00F55A97">
        <w:rPr>
          <w:rFonts w:ascii="David" w:hAnsi="David" w:hint="cs"/>
          <w:b/>
          <w:bCs/>
          <w:sz w:val="26"/>
          <w:szCs w:val="26"/>
          <w:rtl/>
        </w:rPr>
        <w:t xml:space="preserve">"אני לא </w:t>
      </w:r>
      <w:r w:rsidR="00F55A97" w:rsidRPr="00F55A97">
        <w:rPr>
          <w:rFonts w:ascii="David" w:hAnsi="David" w:hint="cs"/>
          <w:b/>
          <w:bCs/>
          <w:sz w:val="26"/>
          <w:szCs w:val="26"/>
          <w:rtl/>
        </w:rPr>
        <w:t xml:space="preserve">עצורה" </w:t>
      </w:r>
      <w:r w:rsidR="00F55A97" w:rsidRPr="00F55A97">
        <w:rPr>
          <w:rFonts w:ascii="David" w:hAnsi="David" w:hint="cs"/>
          <w:sz w:val="26"/>
          <w:szCs w:val="26"/>
          <w:rtl/>
        </w:rPr>
        <w:t xml:space="preserve">ומסיטה את ידה השמאלית לאחור. הנאשמת צועקת עליה: </w:t>
      </w:r>
      <w:r w:rsidR="00F55A97" w:rsidRPr="00F55A97">
        <w:rPr>
          <w:rFonts w:ascii="David" w:hAnsi="David" w:hint="cs"/>
          <w:b/>
          <w:bCs/>
          <w:sz w:val="26"/>
          <w:szCs w:val="26"/>
          <w:rtl/>
        </w:rPr>
        <w:t xml:space="preserve">"את עצורה, תביאי את היד שלך, אם תמשיכי להתנגד לי אני אעצור אותך מאחורה". </w:t>
      </w:r>
      <w:r w:rsidR="00F55A97">
        <w:rPr>
          <w:rFonts w:hint="cs"/>
          <w:sz w:val="26"/>
          <w:szCs w:val="26"/>
          <w:rtl/>
        </w:rPr>
        <w:t xml:space="preserve">במונה 00:38 הנאשמת אוזקת את המתלוננת גם בידה השמאלית וצועקת לעברה: </w:t>
      </w:r>
      <w:r w:rsidR="00F55A97">
        <w:rPr>
          <w:rFonts w:hint="cs"/>
          <w:b/>
          <w:bCs/>
          <w:sz w:val="26"/>
          <w:szCs w:val="26"/>
          <w:rtl/>
        </w:rPr>
        <w:t>"תתמודדי"</w:t>
      </w:r>
      <w:r w:rsidR="00F55A97">
        <w:rPr>
          <w:rFonts w:hint="cs"/>
          <w:sz w:val="26"/>
          <w:szCs w:val="26"/>
          <w:rtl/>
        </w:rPr>
        <w:t xml:space="preserve">. </w:t>
      </w:r>
    </w:p>
    <w:p w:rsidR="00E87A78" w:rsidRDefault="00F55A97" w:rsidP="00E87A78">
      <w:pPr>
        <w:pStyle w:val="aa"/>
        <w:spacing w:line="360" w:lineRule="auto"/>
        <w:jc w:val="both"/>
        <w:rPr>
          <w:sz w:val="26"/>
          <w:szCs w:val="26"/>
          <w:rtl/>
        </w:rPr>
      </w:pPr>
      <w:r>
        <w:rPr>
          <w:rFonts w:hint="cs"/>
          <w:sz w:val="26"/>
          <w:szCs w:val="26"/>
          <w:rtl/>
        </w:rPr>
        <w:t xml:space="preserve">בשלב זה הסרטון נקטע. </w:t>
      </w:r>
    </w:p>
    <w:p w:rsidR="007110D9" w:rsidRDefault="007110D9" w:rsidP="00E87A78">
      <w:pPr>
        <w:pStyle w:val="aa"/>
        <w:spacing w:line="360" w:lineRule="auto"/>
        <w:jc w:val="both"/>
        <w:rPr>
          <w:sz w:val="26"/>
          <w:szCs w:val="26"/>
          <w:rtl/>
        </w:rPr>
      </w:pPr>
    </w:p>
    <w:p w:rsidR="00436ACC" w:rsidRDefault="00436ACC" w:rsidP="00807A93">
      <w:pPr>
        <w:pStyle w:val="aa"/>
        <w:spacing w:line="360" w:lineRule="auto"/>
        <w:jc w:val="both"/>
        <w:rPr>
          <w:sz w:val="26"/>
          <w:szCs w:val="26"/>
          <w:rtl/>
        </w:rPr>
      </w:pPr>
      <w:r>
        <w:rPr>
          <w:rFonts w:hint="cs"/>
          <w:sz w:val="26"/>
          <w:szCs w:val="26"/>
          <w:rtl/>
        </w:rPr>
        <w:lastRenderedPageBreak/>
        <w:t>משעה שכל הסרטונים מלמדים כי המתלוננת הוכנסה לנקודה סמוך לשעה 20:48,</w:t>
      </w:r>
      <w:r w:rsidR="00807A93">
        <w:rPr>
          <w:rFonts w:hint="cs"/>
          <w:sz w:val="26"/>
          <w:szCs w:val="26"/>
          <w:rtl/>
        </w:rPr>
        <w:t xml:space="preserve"> משעה שכך נכתב בדו"ח הפעולה שערכה הנאשמת (ת/2) ומשעה שברור כי סרטון מצלמ</w:t>
      </w:r>
      <w:r>
        <w:rPr>
          <w:rFonts w:hint="cs"/>
          <w:sz w:val="26"/>
          <w:szCs w:val="26"/>
          <w:rtl/>
        </w:rPr>
        <w:t xml:space="preserve">ת הגוף הופעל רגעים ספורים לאחר כניסת המתלוננת לנקודה, נראה כי השעון של מצלמת הגוף של הנאשמת לא היה מכוון. </w:t>
      </w:r>
    </w:p>
    <w:p w:rsidR="00436ACC" w:rsidRDefault="00436ACC" w:rsidP="00174321">
      <w:pPr>
        <w:pStyle w:val="aa"/>
        <w:spacing w:line="360" w:lineRule="auto"/>
        <w:jc w:val="both"/>
        <w:rPr>
          <w:sz w:val="26"/>
          <w:szCs w:val="26"/>
          <w:rtl/>
        </w:rPr>
      </w:pPr>
      <w:r>
        <w:rPr>
          <w:rFonts w:hint="cs"/>
          <w:sz w:val="26"/>
          <w:szCs w:val="26"/>
          <w:rtl/>
        </w:rPr>
        <w:t xml:space="preserve">יש להוסיף כי מתוך </w:t>
      </w:r>
      <w:r w:rsidR="00174321">
        <w:rPr>
          <w:rFonts w:hint="cs"/>
          <w:sz w:val="26"/>
          <w:szCs w:val="26"/>
          <w:rtl/>
        </w:rPr>
        <w:t>ה</w:t>
      </w:r>
      <w:r>
        <w:rPr>
          <w:rFonts w:hint="cs"/>
          <w:sz w:val="26"/>
          <w:szCs w:val="26"/>
          <w:rtl/>
        </w:rPr>
        <w:t xml:space="preserve">סרטון </w:t>
      </w:r>
      <w:r w:rsidR="00174321">
        <w:rPr>
          <w:rFonts w:hint="cs"/>
          <w:sz w:val="26"/>
          <w:szCs w:val="26"/>
          <w:rtl/>
        </w:rPr>
        <w:t>הארוך</w:t>
      </w:r>
      <w:r w:rsidR="007110D9">
        <w:rPr>
          <w:rFonts w:hint="cs"/>
          <w:sz w:val="26"/>
          <w:szCs w:val="26"/>
          <w:rtl/>
        </w:rPr>
        <w:t>, וגם מתוך עדויות העדים והנאשמת עצמה,</w:t>
      </w:r>
      <w:r>
        <w:rPr>
          <w:rFonts w:hint="cs"/>
          <w:sz w:val="26"/>
          <w:szCs w:val="26"/>
          <w:rtl/>
        </w:rPr>
        <w:t xml:space="preserve"> ברור כי הנאשמת והמתלוננת שהו בנקודה במשך פרק זמן לא מבוטל</w:t>
      </w:r>
      <w:r w:rsidR="00174321">
        <w:rPr>
          <w:rFonts w:hint="cs"/>
          <w:sz w:val="26"/>
          <w:szCs w:val="26"/>
          <w:rtl/>
        </w:rPr>
        <w:t xml:space="preserve"> בן למעלה משעה</w:t>
      </w:r>
      <w:r>
        <w:rPr>
          <w:rFonts w:hint="cs"/>
          <w:sz w:val="26"/>
          <w:szCs w:val="26"/>
          <w:rtl/>
        </w:rPr>
        <w:t xml:space="preserve">, </w:t>
      </w:r>
      <w:r w:rsidR="0029145F">
        <w:rPr>
          <w:rFonts w:hint="cs"/>
          <w:sz w:val="26"/>
          <w:szCs w:val="26"/>
          <w:rtl/>
        </w:rPr>
        <w:t>וכי הדין ודברים ביניהם נמשך, ו</w:t>
      </w:r>
      <w:r w:rsidR="00807A93">
        <w:rPr>
          <w:rFonts w:hint="cs"/>
          <w:sz w:val="26"/>
          <w:szCs w:val="26"/>
          <w:rtl/>
        </w:rPr>
        <w:t xml:space="preserve">על כן </w:t>
      </w:r>
      <w:r w:rsidR="0029145F">
        <w:rPr>
          <w:rFonts w:hint="cs"/>
          <w:sz w:val="26"/>
          <w:szCs w:val="26"/>
          <w:rtl/>
        </w:rPr>
        <w:t xml:space="preserve">יש רק לתמוה מדוע הנאשמת עצרה את ההקלטה במקום שבו היא נעצרה. </w:t>
      </w:r>
    </w:p>
    <w:p w:rsidR="000F5B31" w:rsidRPr="000F5B31" w:rsidRDefault="000F5B31" w:rsidP="000F5B31">
      <w:pPr>
        <w:pStyle w:val="aa"/>
        <w:spacing w:line="360" w:lineRule="auto"/>
        <w:jc w:val="both"/>
        <w:rPr>
          <w:rFonts w:ascii="David" w:hAnsi="David"/>
          <w:sz w:val="26"/>
          <w:szCs w:val="26"/>
        </w:rPr>
      </w:pPr>
    </w:p>
    <w:p w:rsidR="00C13FBD" w:rsidRDefault="00C13FBD" w:rsidP="00174321">
      <w:pPr>
        <w:pStyle w:val="aa"/>
        <w:numPr>
          <w:ilvl w:val="0"/>
          <w:numId w:val="7"/>
        </w:numPr>
        <w:spacing w:line="360" w:lineRule="auto"/>
        <w:jc w:val="both"/>
        <w:rPr>
          <w:rFonts w:ascii="David" w:hAnsi="David"/>
          <w:sz w:val="26"/>
          <w:szCs w:val="26"/>
        </w:rPr>
      </w:pPr>
      <w:r>
        <w:rPr>
          <w:rFonts w:ascii="David" w:hAnsi="David" w:hint="cs"/>
          <w:sz w:val="26"/>
          <w:szCs w:val="26"/>
          <w:rtl/>
        </w:rPr>
        <w:t>ת/13 הוא סרטון מצלמות מב"ט 2000 ללא שמע, המכונה "227 נקודת האריות". אורכו כ- 35 שניות והוא מתחיל בשעה 21:54:24. בסרטון נראה חלקה החיצוני של נקודת המשטרה, ובמונה 00:14 נראית דלת הנקודה נפתחת, הנאשמת יוצאת ראשונה והיא אוחזת את המתלוננת האזוקה בפרק ידה הימנית. המתלוננת נראית מחזיקה בשתי ידיה מעין צעיף אדום ו</w:t>
      </w:r>
      <w:r w:rsidR="00174321">
        <w:rPr>
          <w:rFonts w:ascii="David" w:hAnsi="David" w:hint="cs"/>
          <w:sz w:val="26"/>
          <w:szCs w:val="26"/>
          <w:rtl/>
        </w:rPr>
        <w:t>בד</w:t>
      </w:r>
      <w:r>
        <w:rPr>
          <w:rFonts w:ascii="David" w:hAnsi="David" w:hint="cs"/>
          <w:sz w:val="26"/>
          <w:szCs w:val="26"/>
          <w:rtl/>
        </w:rPr>
        <w:t xml:space="preserve"> נוסף בצבע לבן, והיא הולכת עם הנאשמת ללא כל התנגדות. ראשה של המתלוננת מכוסה בצעיף שחור, אך ניתן להבחין בחלק הקדמי של שערות ראשה. אחריהן נראים יוצאים מהנקודה חמישה שוטרים נוספים, והאחרון סוגר את הדלת ונועל אותה עם מפתח שהחזיק בידו. </w:t>
      </w:r>
    </w:p>
    <w:p w:rsidR="00C13FBD" w:rsidRPr="00C13FBD" w:rsidRDefault="00C13FBD" w:rsidP="00C13FBD">
      <w:pPr>
        <w:pStyle w:val="aa"/>
        <w:spacing w:line="360" w:lineRule="auto"/>
        <w:jc w:val="both"/>
        <w:rPr>
          <w:rFonts w:ascii="David" w:hAnsi="David"/>
          <w:sz w:val="26"/>
          <w:szCs w:val="26"/>
        </w:rPr>
      </w:pPr>
    </w:p>
    <w:p w:rsidR="0095280F" w:rsidRDefault="0095280F" w:rsidP="009B5B94">
      <w:pPr>
        <w:pStyle w:val="aa"/>
        <w:numPr>
          <w:ilvl w:val="0"/>
          <w:numId w:val="7"/>
        </w:numPr>
        <w:spacing w:line="360" w:lineRule="auto"/>
        <w:jc w:val="both"/>
        <w:rPr>
          <w:rFonts w:ascii="David" w:hAnsi="David"/>
          <w:sz w:val="26"/>
          <w:szCs w:val="26"/>
        </w:rPr>
      </w:pPr>
      <w:r>
        <w:rPr>
          <w:rFonts w:ascii="David" w:hAnsi="David" w:hint="cs"/>
          <w:sz w:val="26"/>
          <w:szCs w:val="26"/>
          <w:rtl/>
        </w:rPr>
        <w:t>ת/10 הוא סרטון מצלמות מב"ט 20</w:t>
      </w:r>
      <w:r w:rsidR="00C13FBD">
        <w:rPr>
          <w:rFonts w:ascii="David" w:hAnsi="David" w:hint="cs"/>
          <w:sz w:val="26"/>
          <w:szCs w:val="26"/>
          <w:rtl/>
        </w:rPr>
        <w:t>0</w:t>
      </w:r>
      <w:r>
        <w:rPr>
          <w:rFonts w:ascii="David" w:hAnsi="David" w:hint="cs"/>
          <w:sz w:val="26"/>
          <w:szCs w:val="26"/>
          <w:rtl/>
        </w:rPr>
        <w:t xml:space="preserve">0 ללא שמע, המכונה "204 אריות" ומתעד את הובלת המתלוננת לאחר מעצרה בנקודת האריות אל תחנת המשטרה. </w:t>
      </w:r>
      <w:r w:rsidR="00C13FBD">
        <w:rPr>
          <w:rFonts w:ascii="David" w:hAnsi="David" w:hint="cs"/>
          <w:sz w:val="26"/>
          <w:szCs w:val="26"/>
          <w:rtl/>
        </w:rPr>
        <w:t xml:space="preserve">למעשה זהו סרטון המתעד את המשך הדרך שתיעודה החל בת/13. </w:t>
      </w:r>
      <w:r>
        <w:rPr>
          <w:rFonts w:ascii="David" w:hAnsi="David" w:hint="cs"/>
          <w:sz w:val="26"/>
          <w:szCs w:val="26"/>
          <w:rtl/>
        </w:rPr>
        <w:t xml:space="preserve">אורכו של הסרטון כ- 45 שניות והוא מתחיל בשעה 21:55:04. במונה 00:10 נראות הנאשמת והמתלוננת כששוטר אחד צועד מעט לפניהן, והן פוסעות בשביל האריות. המתלוננת אזוקה בשתי ידיה ועל ראשה צעיף שחור המכסה את מרבית שיערה, והנאשמת אוחזת בידה הימנית. </w:t>
      </w:r>
      <w:r w:rsidR="009B5B94">
        <w:rPr>
          <w:rFonts w:ascii="David" w:hAnsi="David" w:hint="cs"/>
          <w:sz w:val="26"/>
          <w:szCs w:val="26"/>
          <w:rtl/>
        </w:rPr>
        <w:t>ב</w:t>
      </w:r>
      <w:r>
        <w:rPr>
          <w:rFonts w:ascii="David" w:hAnsi="David" w:hint="cs"/>
          <w:sz w:val="26"/>
          <w:szCs w:val="26"/>
          <w:rtl/>
        </w:rPr>
        <w:t xml:space="preserve">סוף השביל השלושה פונים ימינה ולא נראים עוד. </w:t>
      </w:r>
    </w:p>
    <w:p w:rsidR="00E87A78" w:rsidRPr="006D45B6" w:rsidRDefault="0095280F" w:rsidP="006D45B6">
      <w:pPr>
        <w:pStyle w:val="aa"/>
        <w:spacing w:line="360" w:lineRule="auto"/>
        <w:jc w:val="both"/>
        <w:rPr>
          <w:rFonts w:ascii="David" w:hAnsi="David"/>
          <w:sz w:val="26"/>
          <w:szCs w:val="26"/>
        </w:rPr>
      </w:pPr>
      <w:r>
        <w:rPr>
          <w:rFonts w:ascii="David" w:hAnsi="David" w:hint="cs"/>
          <w:sz w:val="26"/>
          <w:szCs w:val="26"/>
          <w:rtl/>
        </w:rPr>
        <w:t xml:space="preserve">במונה 00:22 נראה אביה של המתלוננת כשהוא פוסע באותו השביל, לפניו שוטר מג"ב, אחריו ארבעה ילדים צעירים ואחריהם שוטר מג"ב נוסף. הם פונים לאותו כיוון שאליו פנו הנאשמת והמתלוננת. </w:t>
      </w:r>
    </w:p>
    <w:p w:rsidR="002E1710" w:rsidRDefault="002E1710" w:rsidP="00D466B0">
      <w:pPr>
        <w:spacing w:line="360" w:lineRule="auto"/>
        <w:jc w:val="both"/>
        <w:rPr>
          <w:rFonts w:ascii="David" w:hAnsi="David"/>
          <w:sz w:val="26"/>
          <w:szCs w:val="26"/>
          <w:rtl/>
        </w:rPr>
      </w:pPr>
    </w:p>
    <w:p w:rsidR="009B5B94" w:rsidRDefault="009B5B94" w:rsidP="00D466B0">
      <w:pPr>
        <w:spacing w:line="360" w:lineRule="auto"/>
        <w:jc w:val="both"/>
        <w:rPr>
          <w:rFonts w:ascii="David" w:hAnsi="David"/>
          <w:sz w:val="26"/>
          <w:szCs w:val="26"/>
          <w:rtl/>
        </w:rPr>
      </w:pPr>
    </w:p>
    <w:p w:rsidR="009B5B94" w:rsidRPr="00E87A78" w:rsidRDefault="009B5B94" w:rsidP="00D466B0">
      <w:pPr>
        <w:spacing w:line="360" w:lineRule="auto"/>
        <w:jc w:val="both"/>
        <w:rPr>
          <w:rFonts w:ascii="David" w:hAnsi="David"/>
          <w:sz w:val="26"/>
          <w:szCs w:val="26"/>
        </w:rPr>
      </w:pPr>
    </w:p>
    <w:p w:rsidR="00A054EF" w:rsidRPr="00A054EF" w:rsidRDefault="00A054EF" w:rsidP="004030E2">
      <w:pPr>
        <w:pStyle w:val="aa"/>
        <w:numPr>
          <w:ilvl w:val="0"/>
          <w:numId w:val="15"/>
        </w:numPr>
        <w:spacing w:line="360" w:lineRule="auto"/>
        <w:ind w:left="708"/>
        <w:jc w:val="both"/>
        <w:rPr>
          <w:rFonts w:ascii="David" w:hAnsi="David"/>
          <w:sz w:val="26"/>
          <w:szCs w:val="26"/>
          <w:u w:val="single"/>
        </w:rPr>
      </w:pPr>
      <w:r w:rsidRPr="00A054EF">
        <w:rPr>
          <w:rFonts w:ascii="David" w:hAnsi="David" w:hint="cs"/>
          <w:sz w:val="26"/>
          <w:szCs w:val="26"/>
          <w:u w:val="single"/>
          <w:rtl/>
        </w:rPr>
        <w:lastRenderedPageBreak/>
        <w:t>חוות דעתו של עד ההגנה, אמיר הלמר, ביחס לנראה בסרטונים</w:t>
      </w:r>
    </w:p>
    <w:p w:rsidR="00AD400E" w:rsidRDefault="00A81594" w:rsidP="00200BB4">
      <w:pPr>
        <w:pStyle w:val="aa"/>
        <w:numPr>
          <w:ilvl w:val="0"/>
          <w:numId w:val="7"/>
        </w:numPr>
        <w:spacing w:line="360" w:lineRule="auto"/>
        <w:jc w:val="both"/>
        <w:rPr>
          <w:rFonts w:ascii="David" w:hAnsi="David"/>
          <w:sz w:val="26"/>
          <w:szCs w:val="26"/>
        </w:rPr>
      </w:pPr>
      <w:r>
        <w:rPr>
          <w:rFonts w:ascii="David" w:hAnsi="David" w:hint="cs"/>
          <w:sz w:val="26"/>
          <w:szCs w:val="26"/>
          <w:rtl/>
        </w:rPr>
        <w:t xml:space="preserve">מטעם ההגנה הוגשה חוות דעת של מר </w:t>
      </w:r>
      <w:r w:rsidR="002E1710">
        <w:rPr>
          <w:rFonts w:ascii="David" w:hAnsi="David" w:hint="cs"/>
          <w:sz w:val="26"/>
          <w:szCs w:val="26"/>
          <w:rtl/>
        </w:rPr>
        <w:t>אמיר הלמר</w:t>
      </w:r>
      <w:r>
        <w:rPr>
          <w:rFonts w:ascii="David" w:hAnsi="David" w:hint="cs"/>
          <w:sz w:val="26"/>
          <w:szCs w:val="26"/>
          <w:rtl/>
        </w:rPr>
        <w:t>, שהוגדר כמומחה בינלאומי לשפת גוף ותקשו</w:t>
      </w:r>
      <w:r w:rsidR="00200BB4">
        <w:rPr>
          <w:rFonts w:ascii="David" w:hAnsi="David" w:hint="cs"/>
          <w:sz w:val="26"/>
          <w:szCs w:val="26"/>
          <w:rtl/>
        </w:rPr>
        <w:t xml:space="preserve">רת בינאישית, והוא חיווה דעתו על שפת הגוף והבעות הפנים של הנאשמת והמתלוננת, וביחס לשאלה האם המתלוננת התנגדה למעצר באופן שלא אפשר אלא עיכוב ומעצר. </w:t>
      </w:r>
      <w:r w:rsidR="002E1710">
        <w:rPr>
          <w:rFonts w:ascii="David" w:hAnsi="David" w:hint="cs"/>
          <w:sz w:val="26"/>
          <w:szCs w:val="26"/>
          <w:rtl/>
        </w:rPr>
        <w:t xml:space="preserve"> </w:t>
      </w:r>
    </w:p>
    <w:p w:rsidR="00AD400E" w:rsidRDefault="00AD400E" w:rsidP="00AD400E">
      <w:pPr>
        <w:pStyle w:val="aa"/>
        <w:spacing w:line="360" w:lineRule="auto"/>
        <w:jc w:val="both"/>
        <w:rPr>
          <w:rFonts w:ascii="David" w:hAnsi="David"/>
          <w:sz w:val="26"/>
          <w:szCs w:val="26"/>
        </w:rPr>
      </w:pPr>
    </w:p>
    <w:p w:rsidR="002E1710" w:rsidRDefault="007110D9" w:rsidP="007110D9">
      <w:pPr>
        <w:pStyle w:val="aa"/>
        <w:numPr>
          <w:ilvl w:val="0"/>
          <w:numId w:val="7"/>
        </w:numPr>
        <w:spacing w:line="360" w:lineRule="auto"/>
        <w:jc w:val="both"/>
        <w:rPr>
          <w:rFonts w:ascii="David" w:hAnsi="David"/>
          <w:sz w:val="26"/>
          <w:szCs w:val="26"/>
        </w:rPr>
      </w:pPr>
      <w:r>
        <w:rPr>
          <w:rFonts w:ascii="David" w:hAnsi="David" w:hint="cs"/>
          <w:sz w:val="26"/>
          <w:szCs w:val="26"/>
          <w:rtl/>
        </w:rPr>
        <w:t>מתוך</w:t>
      </w:r>
      <w:r w:rsidR="00AD400E">
        <w:rPr>
          <w:rFonts w:ascii="David" w:hAnsi="David" w:hint="cs"/>
          <w:sz w:val="26"/>
          <w:szCs w:val="26"/>
          <w:rtl/>
        </w:rPr>
        <w:t xml:space="preserve"> </w:t>
      </w:r>
      <w:r>
        <w:rPr>
          <w:rFonts w:ascii="David" w:hAnsi="David" w:hint="cs"/>
          <w:sz w:val="26"/>
          <w:szCs w:val="26"/>
          <w:rtl/>
        </w:rPr>
        <w:t>חקירתו הנגדית של מר הלמר עלה</w:t>
      </w:r>
      <w:r w:rsidR="00AD400E">
        <w:rPr>
          <w:rFonts w:ascii="David" w:hAnsi="David" w:hint="cs"/>
          <w:sz w:val="26"/>
          <w:szCs w:val="26"/>
          <w:rtl/>
        </w:rPr>
        <w:t xml:space="preserve"> ספק רב גם ביחס למהימנותו האישית וגם ביחס למומחיותו. </w:t>
      </w:r>
    </w:p>
    <w:p w:rsidR="00BE415C" w:rsidRPr="00031B58" w:rsidRDefault="00AD400E" w:rsidP="009B5B94">
      <w:pPr>
        <w:pStyle w:val="aa"/>
        <w:spacing w:line="360" w:lineRule="auto"/>
        <w:jc w:val="both"/>
        <w:rPr>
          <w:sz w:val="26"/>
          <w:szCs w:val="26"/>
          <w:rtl/>
        </w:rPr>
      </w:pPr>
      <w:r>
        <w:rPr>
          <w:rFonts w:ascii="David" w:hAnsi="David" w:hint="cs"/>
          <w:sz w:val="26"/>
          <w:szCs w:val="26"/>
          <w:rtl/>
        </w:rPr>
        <w:t xml:space="preserve">תשובותיו של העד כבר בראשית החקירה הנגדית ביחס להשכלתו </w:t>
      </w:r>
      <w:r w:rsidR="009B5B94">
        <w:rPr>
          <w:rFonts w:ascii="David" w:hAnsi="David" w:hint="cs"/>
          <w:sz w:val="26"/>
          <w:szCs w:val="26"/>
          <w:rtl/>
        </w:rPr>
        <w:t>ותאריו</w:t>
      </w:r>
      <w:r>
        <w:rPr>
          <w:rFonts w:ascii="David" w:hAnsi="David" w:hint="cs"/>
          <w:sz w:val="26"/>
          <w:szCs w:val="26"/>
          <w:rtl/>
        </w:rPr>
        <w:t xml:space="preserve"> עוררו חוסר נוחות, בלשון המעטה. בחקירה עלה</w:t>
      </w:r>
      <w:r w:rsidR="009E76ED">
        <w:rPr>
          <w:rFonts w:ascii="David" w:hAnsi="David" w:hint="cs"/>
          <w:sz w:val="26"/>
          <w:szCs w:val="26"/>
          <w:rtl/>
        </w:rPr>
        <w:t>,</w:t>
      </w:r>
      <w:r>
        <w:rPr>
          <w:rFonts w:ascii="David" w:hAnsi="David" w:hint="cs"/>
          <w:sz w:val="26"/>
          <w:szCs w:val="26"/>
          <w:rtl/>
        </w:rPr>
        <w:t xml:space="preserve"> כי העד נוהג להציג את עצמו, באתר האינטרנט שהוא מפעיל ובכתבות שונות שאליהן התראיין</w:t>
      </w:r>
      <w:r w:rsidR="009E76ED">
        <w:rPr>
          <w:rFonts w:ascii="David" w:hAnsi="David" w:hint="cs"/>
          <w:sz w:val="26"/>
          <w:szCs w:val="26"/>
          <w:rtl/>
        </w:rPr>
        <w:t>,</w:t>
      </w:r>
      <w:r>
        <w:rPr>
          <w:rFonts w:ascii="David" w:hAnsi="David" w:hint="cs"/>
          <w:sz w:val="26"/>
          <w:szCs w:val="26"/>
          <w:rtl/>
        </w:rPr>
        <w:t xml:space="preserve"> כבעל תואר דוקטור, אשר משום מה הושמט מ</w:t>
      </w:r>
      <w:r w:rsidR="007110D9">
        <w:rPr>
          <w:rFonts w:ascii="David" w:hAnsi="David" w:hint="cs"/>
          <w:sz w:val="26"/>
          <w:szCs w:val="26"/>
          <w:rtl/>
        </w:rPr>
        <w:t>פרטי כישוריו ב</w:t>
      </w:r>
      <w:r>
        <w:rPr>
          <w:rFonts w:ascii="David" w:hAnsi="David" w:hint="cs"/>
          <w:sz w:val="26"/>
          <w:szCs w:val="26"/>
          <w:rtl/>
        </w:rPr>
        <w:t>חוות דעתו. תשובתו של העד ביחס לסיבת ההשמטה</w:t>
      </w:r>
      <w:r w:rsidR="000C4210">
        <w:rPr>
          <w:rFonts w:ascii="David" w:hAnsi="David" w:hint="cs"/>
          <w:sz w:val="26"/>
          <w:szCs w:val="26"/>
          <w:rtl/>
        </w:rPr>
        <w:t xml:space="preserve">: </w:t>
      </w:r>
      <w:r w:rsidR="000C4210">
        <w:rPr>
          <w:rFonts w:ascii="David" w:hAnsi="David" w:hint="cs"/>
          <w:b/>
          <w:bCs/>
          <w:sz w:val="26"/>
          <w:szCs w:val="26"/>
          <w:rtl/>
        </w:rPr>
        <w:t xml:space="preserve">"לא הצגתי את עצמי בחוות הדעת כדוקטור כי זה לא רלבנטי לעדות. הדוקטורט </w:t>
      </w:r>
      <w:r w:rsidR="009E76ED">
        <w:rPr>
          <w:rFonts w:ascii="David" w:hAnsi="David" w:hint="cs"/>
          <w:b/>
          <w:bCs/>
          <w:sz w:val="26"/>
          <w:szCs w:val="26"/>
          <w:rtl/>
        </w:rPr>
        <w:t>שכתבתי הוא ב</w:t>
      </w:r>
      <w:r w:rsidR="000C4210">
        <w:rPr>
          <w:rFonts w:ascii="David" w:hAnsi="David" w:hint="cs"/>
          <w:b/>
          <w:bCs/>
          <w:sz w:val="26"/>
          <w:szCs w:val="26"/>
          <w:rtl/>
        </w:rPr>
        <w:t>תחום אימון</w:t>
      </w:r>
      <w:r w:rsidR="000C4210" w:rsidRPr="00031B58">
        <w:rPr>
          <w:rFonts w:ascii="David" w:hAnsi="David" w:hint="cs"/>
          <w:b/>
          <w:bCs/>
          <w:sz w:val="26"/>
          <w:szCs w:val="26"/>
          <w:rtl/>
        </w:rPr>
        <w:t xml:space="preserve"> איש</w:t>
      </w:r>
      <w:r w:rsidR="009E76ED">
        <w:rPr>
          <w:rFonts w:ascii="David" w:hAnsi="David" w:hint="cs"/>
          <w:b/>
          <w:bCs/>
          <w:sz w:val="26"/>
          <w:szCs w:val="26"/>
          <w:rtl/>
        </w:rPr>
        <w:t>י</w:t>
      </w:r>
      <w:r w:rsidR="000C4210" w:rsidRPr="00031B58">
        <w:rPr>
          <w:rFonts w:ascii="David" w:hAnsi="David" w:hint="cs"/>
          <w:b/>
          <w:bCs/>
          <w:sz w:val="26"/>
          <w:szCs w:val="26"/>
          <w:rtl/>
        </w:rPr>
        <w:t>. זה באימון לא בקריאת אנשים בהבנת אנשים זה משהו אחר</w:t>
      </w:r>
      <w:r w:rsidR="000C4210" w:rsidRPr="00031B58">
        <w:rPr>
          <w:rFonts w:ascii="David" w:hAnsi="David" w:hint="cs"/>
          <w:sz w:val="26"/>
          <w:szCs w:val="26"/>
          <w:rtl/>
        </w:rPr>
        <w:t xml:space="preserve">" </w:t>
      </w:r>
      <w:r w:rsidR="000C4210" w:rsidRPr="00031B58">
        <w:rPr>
          <w:rFonts w:hint="cs"/>
          <w:sz w:val="26"/>
          <w:szCs w:val="26"/>
          <w:rtl/>
        </w:rPr>
        <w:t xml:space="preserve">(עמ' 119 שורות 4-5), הייתה רחוקה מלהניח את הדעת, בפרט כאשר </w:t>
      </w:r>
      <w:r w:rsidR="009B5B94">
        <w:rPr>
          <w:rFonts w:hint="cs"/>
          <w:sz w:val="26"/>
          <w:szCs w:val="26"/>
          <w:rtl/>
        </w:rPr>
        <w:t xml:space="preserve">בחוות הדעת ציין מר הלמר, </w:t>
      </w:r>
      <w:r w:rsidR="000C4210" w:rsidRPr="00031B58">
        <w:rPr>
          <w:rFonts w:hint="cs"/>
          <w:sz w:val="26"/>
          <w:szCs w:val="26"/>
          <w:rtl/>
        </w:rPr>
        <w:t xml:space="preserve">במסגרת </w:t>
      </w:r>
      <w:r w:rsidR="009B5B94">
        <w:rPr>
          <w:rFonts w:hint="cs"/>
          <w:sz w:val="26"/>
          <w:szCs w:val="26"/>
          <w:rtl/>
        </w:rPr>
        <w:t xml:space="preserve">פרטי </w:t>
      </w:r>
      <w:r w:rsidR="000C4210" w:rsidRPr="00031B58">
        <w:rPr>
          <w:rFonts w:hint="cs"/>
          <w:sz w:val="26"/>
          <w:szCs w:val="26"/>
          <w:rtl/>
        </w:rPr>
        <w:t>השכלתו האקדמית</w:t>
      </w:r>
      <w:r w:rsidR="009B5B94">
        <w:rPr>
          <w:rFonts w:hint="cs"/>
          <w:sz w:val="26"/>
          <w:szCs w:val="26"/>
          <w:rtl/>
        </w:rPr>
        <w:t>,</w:t>
      </w:r>
      <w:r w:rsidR="000C4210" w:rsidRPr="00031B58">
        <w:rPr>
          <w:rFonts w:hint="cs"/>
          <w:sz w:val="26"/>
          <w:szCs w:val="26"/>
          <w:rtl/>
        </w:rPr>
        <w:t xml:space="preserve"> תואר ראשון ושני במנהל עסקים ותואר ראשון במלונאות, שהמרחק ביניהם לבין שפת גוף אינו נופל מזה שבין </w:t>
      </w:r>
      <w:r w:rsidR="00BE415C" w:rsidRPr="00031B58">
        <w:rPr>
          <w:rFonts w:hint="cs"/>
          <w:sz w:val="26"/>
          <w:szCs w:val="26"/>
          <w:rtl/>
        </w:rPr>
        <w:t xml:space="preserve">אימון אישי לשפת גוף. </w:t>
      </w:r>
    </w:p>
    <w:p w:rsidR="004B1FB8" w:rsidRDefault="00BE415C" w:rsidP="009B5B94">
      <w:pPr>
        <w:pStyle w:val="aa"/>
        <w:spacing w:line="360" w:lineRule="auto"/>
        <w:jc w:val="both"/>
        <w:rPr>
          <w:sz w:val="26"/>
          <w:szCs w:val="26"/>
          <w:rtl/>
        </w:rPr>
      </w:pPr>
      <w:r w:rsidRPr="00031B58">
        <w:rPr>
          <w:rFonts w:hint="cs"/>
          <w:sz w:val="26"/>
          <w:szCs w:val="26"/>
          <w:rtl/>
        </w:rPr>
        <w:t xml:space="preserve">גם התשובות של העד ביחס למקום רכישת התואר לא היו ישירות, ולא עוררו אמון רב: </w:t>
      </w:r>
      <w:r w:rsidRPr="00031B58">
        <w:rPr>
          <w:rFonts w:hint="cs"/>
          <w:b/>
          <w:bCs/>
          <w:sz w:val="26"/>
          <w:szCs w:val="26"/>
          <w:rtl/>
        </w:rPr>
        <w:t>"ש. מאיז</w:t>
      </w:r>
      <w:r w:rsidRPr="004B1FB8">
        <w:rPr>
          <w:rFonts w:hint="cs"/>
          <w:b/>
          <w:bCs/>
          <w:sz w:val="26"/>
          <w:szCs w:val="26"/>
          <w:rtl/>
        </w:rPr>
        <w:t xml:space="preserve">ה אוניברסיטה קיבלת את התואר. ת. בחו"ל </w:t>
      </w:r>
      <w:r w:rsidRPr="007110D9">
        <w:rPr>
          <w:rFonts w:hint="cs"/>
          <w:b/>
          <w:bCs/>
          <w:sz w:val="26"/>
          <w:szCs w:val="26"/>
          <w:u w:val="single"/>
          <w:rtl/>
        </w:rPr>
        <w:t>מאחד המקומות שנולדתי בהם</w:t>
      </w:r>
      <w:r w:rsidRPr="004B1FB8">
        <w:rPr>
          <w:rFonts w:hint="cs"/>
          <w:b/>
          <w:bCs/>
          <w:sz w:val="26"/>
          <w:szCs w:val="26"/>
          <w:rtl/>
        </w:rPr>
        <w:t xml:space="preserve"> נולדתי בניגריה. חלק מהלימודים שלי ללא קשר התחלתי בניגריה כי גדלת</w:t>
      </w:r>
      <w:r w:rsidR="009E76ED">
        <w:rPr>
          <w:rFonts w:hint="cs"/>
          <w:b/>
          <w:bCs/>
          <w:sz w:val="26"/>
          <w:szCs w:val="26"/>
          <w:rtl/>
        </w:rPr>
        <w:t>י שם ואחרי זה עברנו לסרילנקה בג</w:t>
      </w:r>
      <w:r w:rsidRPr="004B1FB8">
        <w:rPr>
          <w:rFonts w:hint="cs"/>
          <w:b/>
          <w:bCs/>
          <w:sz w:val="26"/>
          <w:szCs w:val="26"/>
          <w:rtl/>
        </w:rPr>
        <w:t>יל מבוגר יותר ואחרי זה כשחזרתי לעשות את הדוקטורט חזר</w:t>
      </w:r>
      <w:r w:rsidR="009E76ED">
        <w:rPr>
          <w:rFonts w:hint="cs"/>
          <w:b/>
          <w:bCs/>
          <w:sz w:val="26"/>
          <w:szCs w:val="26"/>
          <w:rtl/>
        </w:rPr>
        <w:t>תי לסרי</w:t>
      </w:r>
      <w:r w:rsidRPr="004B1FB8">
        <w:rPr>
          <w:rFonts w:hint="cs"/>
          <w:b/>
          <w:bCs/>
          <w:sz w:val="26"/>
          <w:szCs w:val="26"/>
          <w:rtl/>
        </w:rPr>
        <w:t xml:space="preserve">לנקה. ש. מה שם האוניברסיטה. ת. </w:t>
      </w:r>
      <w:r w:rsidR="004B1FB8" w:rsidRPr="004B1FB8">
        <w:rPr>
          <w:b/>
          <w:bCs/>
          <w:sz w:val="26"/>
          <w:szCs w:val="26"/>
        </w:rPr>
        <w:t>Open University of Columbia</w:t>
      </w:r>
      <w:r w:rsidR="004B1FB8" w:rsidRPr="004B1FB8">
        <w:rPr>
          <w:rFonts w:hint="cs"/>
          <w:b/>
          <w:bCs/>
          <w:sz w:val="26"/>
          <w:szCs w:val="26"/>
          <w:rtl/>
        </w:rPr>
        <w:t>. ש. באיזה שנים קיבלת את התואר דוקטור. ת. זה היה תהליך של הרבה שנים התחלתי באזור 2010 אין תאריך מדויק. ש. בשביל לקבל דוקטור צריך לעשות מחקר. ת. בארץ כן בחו"ל לא</w:t>
      </w:r>
      <w:r w:rsidRPr="004B1FB8">
        <w:rPr>
          <w:rFonts w:hint="cs"/>
          <w:b/>
          <w:bCs/>
          <w:sz w:val="26"/>
          <w:szCs w:val="26"/>
          <w:rtl/>
        </w:rPr>
        <w:t xml:space="preserve">" </w:t>
      </w:r>
      <w:r w:rsidRPr="004B1FB8">
        <w:rPr>
          <w:rFonts w:hint="cs"/>
          <w:sz w:val="26"/>
          <w:szCs w:val="26"/>
          <w:rtl/>
        </w:rPr>
        <w:t>(עמ' 119 שורות 8-1</w:t>
      </w:r>
      <w:r w:rsidR="004B1FB8" w:rsidRPr="004B1FB8">
        <w:rPr>
          <w:rFonts w:hint="cs"/>
          <w:sz w:val="26"/>
          <w:szCs w:val="26"/>
          <w:rtl/>
        </w:rPr>
        <w:t>7</w:t>
      </w:r>
      <w:r w:rsidR="007110D9">
        <w:rPr>
          <w:rFonts w:hint="cs"/>
          <w:sz w:val="26"/>
          <w:szCs w:val="26"/>
          <w:rtl/>
        </w:rPr>
        <w:t xml:space="preserve">; ההדגשה אינה </w:t>
      </w:r>
      <w:r w:rsidR="001A2652">
        <w:rPr>
          <w:rFonts w:hint="cs"/>
          <w:sz w:val="26"/>
          <w:szCs w:val="26"/>
          <w:rtl/>
        </w:rPr>
        <w:t>במקור</w:t>
      </w:r>
      <w:r w:rsidRPr="004B1FB8">
        <w:rPr>
          <w:rFonts w:hint="cs"/>
          <w:sz w:val="26"/>
          <w:szCs w:val="26"/>
          <w:rtl/>
        </w:rPr>
        <w:t xml:space="preserve">). </w:t>
      </w:r>
      <w:r w:rsidR="004B1FB8" w:rsidRPr="004B1FB8">
        <w:rPr>
          <w:rFonts w:hint="cs"/>
          <w:sz w:val="26"/>
          <w:szCs w:val="26"/>
          <w:rtl/>
        </w:rPr>
        <w:t xml:space="preserve">תשובות אלה עוררו </w:t>
      </w:r>
      <w:r w:rsidR="009B5B94">
        <w:rPr>
          <w:rFonts w:hint="cs"/>
          <w:sz w:val="26"/>
          <w:szCs w:val="26"/>
          <w:rtl/>
        </w:rPr>
        <w:t>תהיות</w:t>
      </w:r>
      <w:r w:rsidR="004B1FB8" w:rsidRPr="004B1FB8">
        <w:rPr>
          <w:rFonts w:hint="cs"/>
          <w:sz w:val="26"/>
          <w:szCs w:val="26"/>
          <w:rtl/>
        </w:rPr>
        <w:t xml:space="preserve"> האם האוניברסיטה הנ"ל אכן קיימת, האם היא פועלת </w:t>
      </w:r>
      <w:r w:rsidR="008000D2">
        <w:rPr>
          <w:rFonts w:hint="cs"/>
          <w:sz w:val="26"/>
          <w:szCs w:val="26"/>
          <w:rtl/>
        </w:rPr>
        <w:t>בסרי</w:t>
      </w:r>
      <w:r w:rsidR="004B1FB8" w:rsidRPr="004B1FB8">
        <w:rPr>
          <w:rFonts w:hint="cs"/>
          <w:sz w:val="26"/>
          <w:szCs w:val="26"/>
          <w:rtl/>
        </w:rPr>
        <w:t>לנקה או בניגרי</w:t>
      </w:r>
      <w:r w:rsidR="004B1FB8">
        <w:rPr>
          <w:rFonts w:hint="cs"/>
          <w:sz w:val="26"/>
          <w:szCs w:val="26"/>
          <w:rtl/>
        </w:rPr>
        <w:t>ה</w:t>
      </w:r>
      <w:r w:rsidR="004B1FB8" w:rsidRPr="004B1FB8">
        <w:rPr>
          <w:rFonts w:hint="cs"/>
          <w:sz w:val="26"/>
          <w:szCs w:val="26"/>
          <w:rtl/>
        </w:rPr>
        <w:t xml:space="preserve"> </w:t>
      </w:r>
      <w:r w:rsidR="004B1FB8">
        <w:rPr>
          <w:rFonts w:hint="cs"/>
          <w:sz w:val="26"/>
          <w:szCs w:val="26"/>
          <w:rtl/>
        </w:rPr>
        <w:t>ו</w:t>
      </w:r>
      <w:r w:rsidR="004B1FB8" w:rsidRPr="004B1FB8">
        <w:rPr>
          <w:rFonts w:hint="cs"/>
          <w:sz w:val="26"/>
          <w:szCs w:val="26"/>
          <w:rtl/>
        </w:rPr>
        <w:t>האם הע</w:t>
      </w:r>
      <w:r w:rsidR="004B1FB8">
        <w:rPr>
          <w:rFonts w:hint="cs"/>
          <w:sz w:val="26"/>
          <w:szCs w:val="26"/>
          <w:rtl/>
        </w:rPr>
        <w:t>ד אמנם רכש השכלה כפי שטען.</w:t>
      </w:r>
    </w:p>
    <w:p w:rsidR="009B5B94" w:rsidRDefault="004B1FB8" w:rsidP="008000D2">
      <w:pPr>
        <w:pStyle w:val="aa"/>
        <w:spacing w:line="360" w:lineRule="auto"/>
        <w:jc w:val="both"/>
        <w:rPr>
          <w:sz w:val="26"/>
          <w:szCs w:val="26"/>
          <w:rtl/>
        </w:rPr>
      </w:pPr>
      <w:r>
        <w:rPr>
          <w:rFonts w:hint="cs"/>
          <w:sz w:val="26"/>
          <w:szCs w:val="26"/>
          <w:rtl/>
        </w:rPr>
        <w:t>מכל מקום</w:t>
      </w:r>
      <w:r w:rsidR="008000D2">
        <w:rPr>
          <w:rFonts w:hint="cs"/>
          <w:sz w:val="26"/>
          <w:szCs w:val="26"/>
          <w:rtl/>
        </w:rPr>
        <w:t>,</w:t>
      </w:r>
      <w:r>
        <w:rPr>
          <w:rFonts w:hint="cs"/>
          <w:sz w:val="26"/>
          <w:szCs w:val="26"/>
          <w:rtl/>
        </w:rPr>
        <w:t xml:space="preserve"> העד טען כי את מומחיותו בשפת גוף רכש דווקא אצל אדם שהוא אנתרופולוג (עמ' 120 שורות 13-14), בעוד שלעד עצמו אין </w:t>
      </w:r>
      <w:r w:rsidR="00031B58">
        <w:rPr>
          <w:rFonts w:hint="cs"/>
          <w:sz w:val="26"/>
          <w:szCs w:val="26"/>
          <w:rtl/>
        </w:rPr>
        <w:t xml:space="preserve">השכלה פורמאלית בתחום </w:t>
      </w:r>
      <w:r w:rsidR="00031B58">
        <w:rPr>
          <w:rFonts w:hint="cs"/>
          <w:sz w:val="26"/>
          <w:szCs w:val="26"/>
          <w:rtl/>
        </w:rPr>
        <w:lastRenderedPageBreak/>
        <w:t>זה</w:t>
      </w:r>
      <w:r w:rsidR="008000D2">
        <w:rPr>
          <w:rFonts w:hint="cs"/>
          <w:sz w:val="26"/>
          <w:szCs w:val="26"/>
          <w:rtl/>
        </w:rPr>
        <w:t>,</w:t>
      </w:r>
      <w:r w:rsidR="00A93C3E">
        <w:rPr>
          <w:rFonts w:hint="cs"/>
          <w:sz w:val="26"/>
          <w:szCs w:val="26"/>
          <w:rtl/>
        </w:rPr>
        <w:t xml:space="preserve"> וגם לא בתחום הפרופילאות</w:t>
      </w:r>
      <w:r w:rsidR="008000D2">
        <w:rPr>
          <w:rFonts w:hint="cs"/>
          <w:sz w:val="26"/>
          <w:szCs w:val="26"/>
          <w:rtl/>
        </w:rPr>
        <w:t>,</w:t>
      </w:r>
      <w:r w:rsidR="00A93C3E">
        <w:rPr>
          <w:rFonts w:hint="cs"/>
          <w:sz w:val="26"/>
          <w:szCs w:val="26"/>
          <w:rtl/>
        </w:rPr>
        <w:t xml:space="preserve"> שאותה הוא מכתיר</w:t>
      </w:r>
      <w:r w:rsidR="008000D2">
        <w:rPr>
          <w:rFonts w:hint="cs"/>
          <w:sz w:val="26"/>
          <w:szCs w:val="26"/>
          <w:rtl/>
        </w:rPr>
        <w:t>, בראש חוות הדעת,</w:t>
      </w:r>
      <w:r w:rsidR="00A93C3E">
        <w:rPr>
          <w:rFonts w:hint="cs"/>
          <w:sz w:val="26"/>
          <w:szCs w:val="26"/>
          <w:rtl/>
        </w:rPr>
        <w:t xml:space="preserve"> כחלק ממומחיותו</w:t>
      </w:r>
      <w:r w:rsidR="00B312C5">
        <w:rPr>
          <w:rFonts w:hint="cs"/>
          <w:sz w:val="26"/>
          <w:szCs w:val="26"/>
          <w:rtl/>
        </w:rPr>
        <w:t xml:space="preserve"> (</w:t>
      </w:r>
      <w:r w:rsidR="008000D2">
        <w:rPr>
          <w:rFonts w:hint="cs"/>
          <w:sz w:val="26"/>
          <w:szCs w:val="26"/>
          <w:rtl/>
        </w:rPr>
        <w:t>ראו התייחסותו ב</w:t>
      </w:r>
      <w:r w:rsidR="00B312C5">
        <w:rPr>
          <w:rFonts w:hint="cs"/>
          <w:sz w:val="26"/>
          <w:szCs w:val="26"/>
          <w:rtl/>
        </w:rPr>
        <w:t>עמ' 122 שורות 23-32)</w:t>
      </w:r>
      <w:r w:rsidR="00031B58">
        <w:rPr>
          <w:rFonts w:hint="cs"/>
          <w:sz w:val="26"/>
          <w:szCs w:val="26"/>
          <w:rtl/>
        </w:rPr>
        <w:t>.</w:t>
      </w:r>
      <w:r w:rsidR="00A93C3E">
        <w:rPr>
          <w:rFonts w:hint="cs"/>
          <w:sz w:val="26"/>
          <w:szCs w:val="26"/>
          <w:rtl/>
        </w:rPr>
        <w:t xml:space="preserve"> </w:t>
      </w:r>
    </w:p>
    <w:p w:rsidR="00AD400E" w:rsidRDefault="00A93C3E" w:rsidP="008000D2">
      <w:pPr>
        <w:pStyle w:val="aa"/>
        <w:spacing w:line="360" w:lineRule="auto"/>
        <w:jc w:val="both"/>
        <w:rPr>
          <w:rFonts w:ascii="David" w:hAnsi="David"/>
          <w:sz w:val="26"/>
          <w:szCs w:val="26"/>
          <w:rtl/>
        </w:rPr>
      </w:pPr>
      <w:r>
        <w:rPr>
          <w:rFonts w:hint="cs"/>
          <w:sz w:val="26"/>
          <w:szCs w:val="26"/>
          <w:rtl/>
        </w:rPr>
        <w:t>העד גם התקשה לתאר את ניסיונו המעשי בניתוח שפת גוף, ולמעשה הודה כי לא ערך בעצמו שום מחקר על שפת גוף (עמ' 121 שורות 32-33)</w:t>
      </w:r>
      <w:r w:rsidR="001A2652">
        <w:rPr>
          <w:rFonts w:hint="cs"/>
          <w:sz w:val="26"/>
          <w:szCs w:val="26"/>
          <w:rtl/>
        </w:rPr>
        <w:t>,</w:t>
      </w:r>
      <w:r>
        <w:rPr>
          <w:rFonts w:hint="cs"/>
          <w:sz w:val="26"/>
          <w:szCs w:val="26"/>
          <w:rtl/>
        </w:rPr>
        <w:t xml:space="preserve"> והודה כי </w:t>
      </w:r>
      <w:r w:rsidR="00B312C5">
        <w:rPr>
          <w:rFonts w:hint="cs"/>
          <w:sz w:val="26"/>
          <w:szCs w:val="26"/>
          <w:rtl/>
        </w:rPr>
        <w:t>מאז שהוא הגדיר עצמו כמומחה</w:t>
      </w:r>
      <w:r w:rsidR="001A2652">
        <w:rPr>
          <w:rFonts w:hint="cs"/>
          <w:sz w:val="26"/>
          <w:szCs w:val="26"/>
          <w:rtl/>
        </w:rPr>
        <w:t xml:space="preserve"> לפני כשש שנים</w:t>
      </w:r>
      <w:r w:rsidR="008000D2">
        <w:rPr>
          <w:rFonts w:hint="cs"/>
          <w:sz w:val="26"/>
          <w:szCs w:val="26"/>
          <w:rtl/>
        </w:rPr>
        <w:t>,</w:t>
      </w:r>
      <w:r w:rsidR="00B312C5">
        <w:rPr>
          <w:rFonts w:hint="cs"/>
          <w:sz w:val="26"/>
          <w:szCs w:val="26"/>
          <w:rtl/>
        </w:rPr>
        <w:t xml:space="preserve"> פנו אליו כשמונה פעמים </w:t>
      </w:r>
      <w:r w:rsidR="001A2652">
        <w:rPr>
          <w:rFonts w:hint="cs"/>
          <w:sz w:val="26"/>
          <w:szCs w:val="26"/>
          <w:rtl/>
        </w:rPr>
        <w:t xml:space="preserve">בלבד </w:t>
      </w:r>
      <w:r w:rsidR="00B312C5">
        <w:rPr>
          <w:rFonts w:hint="cs"/>
          <w:sz w:val="26"/>
          <w:szCs w:val="26"/>
          <w:rtl/>
        </w:rPr>
        <w:t xml:space="preserve">לקבל חוות דעת, </w:t>
      </w:r>
      <w:r w:rsidR="009B5B94">
        <w:rPr>
          <w:rFonts w:hint="cs"/>
          <w:sz w:val="26"/>
          <w:szCs w:val="26"/>
          <w:rtl/>
        </w:rPr>
        <w:t xml:space="preserve">כי </w:t>
      </w:r>
      <w:r w:rsidR="00B312C5">
        <w:rPr>
          <w:rFonts w:hint="cs"/>
          <w:sz w:val="26"/>
          <w:szCs w:val="26"/>
          <w:rtl/>
        </w:rPr>
        <w:t>לא בכל התיקים הוא נתן</w:t>
      </w:r>
      <w:r w:rsidR="009B5B94">
        <w:rPr>
          <w:rFonts w:hint="cs"/>
          <w:sz w:val="26"/>
          <w:szCs w:val="26"/>
          <w:rtl/>
        </w:rPr>
        <w:t xml:space="preserve"> חוות דעת</w:t>
      </w:r>
      <w:r w:rsidR="008000D2">
        <w:rPr>
          <w:rFonts w:hint="cs"/>
          <w:sz w:val="26"/>
          <w:szCs w:val="26"/>
          <w:rtl/>
        </w:rPr>
        <w:t>,</w:t>
      </w:r>
      <w:r w:rsidR="00B312C5">
        <w:rPr>
          <w:rFonts w:hint="cs"/>
          <w:sz w:val="26"/>
          <w:szCs w:val="26"/>
          <w:rtl/>
        </w:rPr>
        <w:t xml:space="preserve"> ו</w:t>
      </w:r>
      <w:r w:rsidR="00DC1F82">
        <w:rPr>
          <w:rFonts w:hint="cs"/>
          <w:sz w:val="26"/>
          <w:szCs w:val="26"/>
          <w:rtl/>
        </w:rPr>
        <w:t xml:space="preserve">כי </w:t>
      </w:r>
      <w:r w:rsidR="00B312C5">
        <w:rPr>
          <w:rFonts w:hint="cs"/>
          <w:sz w:val="26"/>
          <w:szCs w:val="26"/>
          <w:rtl/>
        </w:rPr>
        <w:t>למעשה זו הפעם השנייה</w:t>
      </w:r>
      <w:r w:rsidR="008000D2">
        <w:rPr>
          <w:rFonts w:hint="cs"/>
          <w:sz w:val="26"/>
          <w:szCs w:val="26"/>
          <w:rtl/>
        </w:rPr>
        <w:t xml:space="preserve"> בלבד </w:t>
      </w:r>
      <w:r w:rsidR="00B312C5">
        <w:rPr>
          <w:rFonts w:hint="cs"/>
          <w:sz w:val="26"/>
          <w:szCs w:val="26"/>
          <w:rtl/>
        </w:rPr>
        <w:t xml:space="preserve">שבה הוא מעיד כמומחה בבית משפט ופעם ראשונה בתיק פלילי (עמ' 123 שורות 6-11), </w:t>
      </w:r>
      <w:r w:rsidR="008000D2">
        <w:rPr>
          <w:rFonts w:hint="cs"/>
          <w:sz w:val="26"/>
          <w:szCs w:val="26"/>
          <w:rtl/>
        </w:rPr>
        <w:t>ו</w:t>
      </w:r>
      <w:r w:rsidR="00B312C5">
        <w:rPr>
          <w:rFonts w:hint="cs"/>
          <w:sz w:val="26"/>
          <w:szCs w:val="26"/>
          <w:rtl/>
        </w:rPr>
        <w:t>גם בתיק הנוכחי לא ציין בתוך חוות הדעת את כל החומר והמידע שעמד</w:t>
      </w:r>
      <w:r w:rsidR="00DC1F82">
        <w:rPr>
          <w:rFonts w:hint="cs"/>
          <w:sz w:val="26"/>
          <w:szCs w:val="26"/>
          <w:rtl/>
        </w:rPr>
        <w:t>ו</w:t>
      </w:r>
      <w:r w:rsidR="00B312C5">
        <w:rPr>
          <w:rFonts w:hint="cs"/>
          <w:sz w:val="26"/>
          <w:szCs w:val="26"/>
          <w:rtl/>
        </w:rPr>
        <w:t xml:space="preserve"> לפניו בעת כתיבת חוות הדעת</w:t>
      </w:r>
      <w:r w:rsidR="008000D2">
        <w:rPr>
          <w:rFonts w:hint="cs"/>
          <w:sz w:val="26"/>
          <w:szCs w:val="26"/>
          <w:rtl/>
        </w:rPr>
        <w:t>, כפי שמצופה ממומחה לנהוג</w:t>
      </w:r>
      <w:r w:rsidR="00B312C5">
        <w:rPr>
          <w:rFonts w:hint="cs"/>
          <w:sz w:val="26"/>
          <w:szCs w:val="26"/>
          <w:rtl/>
        </w:rPr>
        <w:t xml:space="preserve"> (עמ' 124 שורות 24-25</w:t>
      </w:r>
      <w:r w:rsidR="006E5153">
        <w:rPr>
          <w:rFonts w:hint="cs"/>
          <w:sz w:val="26"/>
          <w:szCs w:val="26"/>
          <w:rtl/>
        </w:rPr>
        <w:t>; עמ' 125 שורות 18-19).</w:t>
      </w:r>
      <w:r w:rsidR="00FE257F">
        <w:rPr>
          <w:rFonts w:hint="cs"/>
          <w:sz w:val="26"/>
          <w:szCs w:val="26"/>
          <w:rtl/>
        </w:rPr>
        <w:t xml:space="preserve"> גם בעדותו בתיק הנוכחי ענה בצורה מעורפלת, ו</w:t>
      </w:r>
      <w:r w:rsidR="00FE257F">
        <w:rPr>
          <w:rFonts w:ascii="David" w:hAnsi="David" w:hint="cs"/>
          <w:sz w:val="26"/>
          <w:szCs w:val="26"/>
          <w:rtl/>
        </w:rPr>
        <w:t xml:space="preserve">כשנשאל איך יודע לקבוע מה משמעותן של תנועות מסוימות השיב תשובות סיבוביות ואמר </w:t>
      </w:r>
      <w:r w:rsidR="00FE257F" w:rsidRPr="00FE257F">
        <w:rPr>
          <w:rFonts w:ascii="David" w:hAnsi="David" w:hint="cs"/>
          <w:b/>
          <w:bCs/>
          <w:sz w:val="26"/>
          <w:szCs w:val="26"/>
          <w:rtl/>
        </w:rPr>
        <w:t>"זו המומחיות שלי</w:t>
      </w:r>
      <w:r w:rsidR="0019447A">
        <w:rPr>
          <w:rFonts w:ascii="David" w:hAnsi="David" w:hint="cs"/>
          <w:b/>
          <w:bCs/>
          <w:sz w:val="26"/>
          <w:szCs w:val="26"/>
          <w:rtl/>
        </w:rPr>
        <w:t>...</w:t>
      </w:r>
      <w:r w:rsidR="00FE257F" w:rsidRPr="00FE257F">
        <w:rPr>
          <w:rFonts w:ascii="David" w:hAnsi="David" w:hint="cs"/>
          <w:b/>
          <w:bCs/>
          <w:sz w:val="26"/>
          <w:szCs w:val="26"/>
          <w:rtl/>
        </w:rPr>
        <w:t>"</w:t>
      </w:r>
      <w:r w:rsidR="0019447A">
        <w:rPr>
          <w:rFonts w:ascii="David" w:hAnsi="David" w:hint="cs"/>
          <w:b/>
          <w:bCs/>
          <w:sz w:val="26"/>
          <w:szCs w:val="26"/>
          <w:rtl/>
        </w:rPr>
        <w:t xml:space="preserve"> </w:t>
      </w:r>
      <w:r w:rsidR="0019447A">
        <w:rPr>
          <w:rFonts w:ascii="David" w:hAnsi="David" w:hint="cs"/>
          <w:sz w:val="26"/>
          <w:szCs w:val="26"/>
          <w:rtl/>
        </w:rPr>
        <w:t>(עמ' 127 שורה 7)</w:t>
      </w:r>
      <w:r w:rsidR="00FE257F">
        <w:rPr>
          <w:rFonts w:ascii="David" w:hAnsi="David" w:hint="cs"/>
          <w:sz w:val="26"/>
          <w:szCs w:val="26"/>
          <w:rtl/>
        </w:rPr>
        <w:t>.</w:t>
      </w:r>
    </w:p>
    <w:p w:rsidR="006E5153" w:rsidRPr="006E5153" w:rsidRDefault="006E5153" w:rsidP="006E5153">
      <w:pPr>
        <w:spacing w:line="360" w:lineRule="auto"/>
        <w:jc w:val="both"/>
        <w:rPr>
          <w:rFonts w:ascii="David" w:hAnsi="David"/>
          <w:sz w:val="26"/>
          <w:szCs w:val="26"/>
          <w:rtl/>
        </w:rPr>
      </w:pPr>
    </w:p>
    <w:p w:rsidR="002C297A" w:rsidRDefault="002C297A" w:rsidP="00DC1F82">
      <w:pPr>
        <w:pStyle w:val="aa"/>
        <w:numPr>
          <w:ilvl w:val="0"/>
          <w:numId w:val="7"/>
        </w:numPr>
        <w:spacing w:line="360" w:lineRule="auto"/>
        <w:jc w:val="both"/>
        <w:rPr>
          <w:rFonts w:ascii="David" w:hAnsi="David"/>
          <w:sz w:val="26"/>
          <w:szCs w:val="26"/>
        </w:rPr>
      </w:pPr>
      <w:r>
        <w:rPr>
          <w:rFonts w:ascii="David" w:hAnsi="David" w:hint="cs"/>
          <w:sz w:val="26"/>
          <w:szCs w:val="26"/>
          <w:rtl/>
        </w:rPr>
        <w:t>בעמודים 34-38 לסיכומיה, פרטה המאשימה באריכות את כלל האינדיקציות שמטילות ספק במהימנותו ובמקצועיותו של המומחה. הגם ש</w:t>
      </w:r>
      <w:r w:rsidR="00DC1F82">
        <w:rPr>
          <w:rFonts w:ascii="David" w:hAnsi="David" w:hint="cs"/>
          <w:sz w:val="26"/>
          <w:szCs w:val="26"/>
          <w:rtl/>
        </w:rPr>
        <w:t>עם רובן ניתן להסכים</w:t>
      </w:r>
      <w:r>
        <w:rPr>
          <w:rFonts w:ascii="David" w:hAnsi="David" w:hint="cs"/>
          <w:sz w:val="26"/>
          <w:szCs w:val="26"/>
          <w:rtl/>
        </w:rPr>
        <w:t>, לא מצאתי להידרש לכל אחת ואחת</w:t>
      </w:r>
      <w:r w:rsidR="008000D2">
        <w:rPr>
          <w:rFonts w:ascii="David" w:hAnsi="David" w:hint="cs"/>
          <w:sz w:val="26"/>
          <w:szCs w:val="26"/>
          <w:rtl/>
        </w:rPr>
        <w:t xml:space="preserve"> </w:t>
      </w:r>
      <w:r>
        <w:rPr>
          <w:rFonts w:ascii="David" w:hAnsi="David" w:hint="cs"/>
          <w:sz w:val="26"/>
          <w:szCs w:val="26"/>
          <w:rtl/>
        </w:rPr>
        <w:t>מהן</w:t>
      </w:r>
      <w:r w:rsidR="008000D2">
        <w:rPr>
          <w:rFonts w:ascii="David" w:hAnsi="David" w:hint="cs"/>
          <w:sz w:val="26"/>
          <w:szCs w:val="26"/>
          <w:rtl/>
        </w:rPr>
        <w:t>,</w:t>
      </w:r>
      <w:r>
        <w:rPr>
          <w:rFonts w:ascii="David" w:hAnsi="David" w:hint="cs"/>
          <w:sz w:val="26"/>
          <w:szCs w:val="26"/>
          <w:rtl/>
        </w:rPr>
        <w:t xml:space="preserve"> שכן די היה באמור לעיל כדי למנוע אפשרות של בית המשפט </w:t>
      </w:r>
      <w:r w:rsidR="006E5153">
        <w:rPr>
          <w:rFonts w:ascii="David" w:hAnsi="David" w:hint="cs"/>
          <w:sz w:val="26"/>
          <w:szCs w:val="26"/>
          <w:rtl/>
        </w:rPr>
        <w:t xml:space="preserve">לסמוך על מהימנותו ומומחיותו של העד במתן פרשנות </w:t>
      </w:r>
      <w:r>
        <w:rPr>
          <w:rFonts w:ascii="David" w:hAnsi="David" w:hint="cs"/>
          <w:sz w:val="26"/>
          <w:szCs w:val="26"/>
          <w:rtl/>
        </w:rPr>
        <w:t>ל</w:t>
      </w:r>
      <w:r w:rsidR="006E5153">
        <w:rPr>
          <w:rFonts w:ascii="David" w:hAnsi="David" w:hint="cs"/>
          <w:sz w:val="26"/>
          <w:szCs w:val="26"/>
          <w:rtl/>
        </w:rPr>
        <w:t xml:space="preserve">שפת הגוף של הדמויות הנראות בסרטונים. </w:t>
      </w:r>
    </w:p>
    <w:p w:rsidR="006E5153" w:rsidRDefault="002C297A" w:rsidP="002C297A">
      <w:pPr>
        <w:pStyle w:val="aa"/>
        <w:spacing w:line="360" w:lineRule="auto"/>
        <w:jc w:val="both"/>
        <w:rPr>
          <w:rFonts w:ascii="David" w:hAnsi="David"/>
          <w:sz w:val="26"/>
          <w:szCs w:val="26"/>
        </w:rPr>
      </w:pPr>
      <w:r>
        <w:rPr>
          <w:rFonts w:ascii="David" w:hAnsi="David" w:hint="cs"/>
          <w:sz w:val="26"/>
          <w:szCs w:val="26"/>
          <w:rtl/>
        </w:rPr>
        <w:t>עם זאת, בבחינ</w:t>
      </w:r>
      <w:r w:rsidR="00880ED3">
        <w:rPr>
          <w:rFonts w:ascii="David" w:hAnsi="David" w:hint="cs"/>
          <w:sz w:val="26"/>
          <w:szCs w:val="26"/>
          <w:rtl/>
        </w:rPr>
        <w:t xml:space="preserve">ת </w:t>
      </w:r>
      <w:r w:rsidR="006E5153">
        <w:rPr>
          <w:rFonts w:ascii="David" w:hAnsi="David" w:hint="cs"/>
          <w:sz w:val="26"/>
          <w:szCs w:val="26"/>
          <w:rtl/>
        </w:rPr>
        <w:t>למעלה מן הצורך</w:t>
      </w:r>
      <w:r w:rsidR="00880ED3">
        <w:rPr>
          <w:rFonts w:ascii="David" w:hAnsi="David" w:hint="cs"/>
          <w:sz w:val="26"/>
          <w:szCs w:val="26"/>
          <w:rtl/>
        </w:rPr>
        <w:t>,</w:t>
      </w:r>
      <w:r w:rsidR="006E5153">
        <w:rPr>
          <w:rFonts w:ascii="David" w:hAnsi="David" w:hint="cs"/>
          <w:sz w:val="26"/>
          <w:szCs w:val="26"/>
          <w:rtl/>
        </w:rPr>
        <w:t xml:space="preserve"> אתייחס גם לחלק מקביעותיו </w:t>
      </w:r>
      <w:r>
        <w:rPr>
          <w:rFonts w:ascii="David" w:hAnsi="David" w:hint="cs"/>
          <w:sz w:val="26"/>
          <w:szCs w:val="26"/>
          <w:rtl/>
        </w:rPr>
        <w:t xml:space="preserve">של העד </w:t>
      </w:r>
      <w:r w:rsidR="006E5153">
        <w:rPr>
          <w:rFonts w:ascii="David" w:hAnsi="David" w:hint="cs"/>
          <w:sz w:val="26"/>
          <w:szCs w:val="26"/>
          <w:rtl/>
        </w:rPr>
        <w:t xml:space="preserve">ביחס לסרטונים עצמם. </w:t>
      </w:r>
    </w:p>
    <w:p w:rsidR="006E5153" w:rsidRPr="002C297A" w:rsidRDefault="006E5153" w:rsidP="006E5153">
      <w:pPr>
        <w:pStyle w:val="aa"/>
        <w:spacing w:line="360" w:lineRule="auto"/>
        <w:jc w:val="both"/>
        <w:rPr>
          <w:rFonts w:ascii="David" w:hAnsi="David"/>
          <w:sz w:val="26"/>
          <w:szCs w:val="26"/>
        </w:rPr>
      </w:pPr>
    </w:p>
    <w:p w:rsidR="006E5153" w:rsidRDefault="00200BB4" w:rsidP="006E5153">
      <w:pPr>
        <w:pStyle w:val="aa"/>
        <w:numPr>
          <w:ilvl w:val="0"/>
          <w:numId w:val="7"/>
        </w:numPr>
        <w:spacing w:line="360" w:lineRule="auto"/>
        <w:jc w:val="both"/>
        <w:rPr>
          <w:rFonts w:ascii="David" w:hAnsi="David"/>
          <w:sz w:val="26"/>
          <w:szCs w:val="26"/>
        </w:rPr>
      </w:pPr>
      <w:r w:rsidRPr="006E5153">
        <w:rPr>
          <w:rFonts w:ascii="David" w:hAnsi="David" w:hint="cs"/>
          <w:sz w:val="26"/>
          <w:szCs w:val="26"/>
          <w:rtl/>
        </w:rPr>
        <w:t>ביחס לסרטון ת/</w:t>
      </w:r>
      <w:r w:rsidR="00AF1F0D" w:rsidRPr="006E5153">
        <w:rPr>
          <w:rFonts w:ascii="David" w:hAnsi="David" w:hint="cs"/>
          <w:sz w:val="26"/>
          <w:szCs w:val="26"/>
          <w:rtl/>
        </w:rPr>
        <w:t>1</w:t>
      </w:r>
      <w:r w:rsidRPr="006E5153">
        <w:rPr>
          <w:rFonts w:ascii="David" w:hAnsi="David" w:hint="cs"/>
          <w:sz w:val="26"/>
          <w:szCs w:val="26"/>
          <w:rtl/>
        </w:rPr>
        <w:t>1 תיאר העד בחוות דעתו כי המתלוננת והנאשמת נראות במאבק הדדי</w:t>
      </w:r>
      <w:r w:rsidR="00DC1F82">
        <w:rPr>
          <w:rFonts w:ascii="David" w:hAnsi="David" w:hint="cs"/>
          <w:sz w:val="26"/>
          <w:szCs w:val="26"/>
          <w:rtl/>
        </w:rPr>
        <w:t>,</w:t>
      </w:r>
      <w:r w:rsidRPr="006E5153">
        <w:rPr>
          <w:rFonts w:ascii="David" w:hAnsi="David" w:hint="cs"/>
          <w:sz w:val="26"/>
          <w:szCs w:val="26"/>
          <w:rtl/>
        </w:rPr>
        <w:t xml:space="preserve"> כאשר הנאשמת מנסה לאחוז במתלוננת על מנת למנוע ממנה מלהתפרע ואילו המתלוננת מונעת זאת על ידי הנפות ידיה ושליחת מרפקים בצורה פוגענית כלפי הנאשמת והשוטר הנוסף, ומזיזה את גופה מצד לצד על מנת להתנער מהאחיזה של הנאשמת.</w:t>
      </w:r>
      <w:r w:rsidR="00C77454" w:rsidRPr="006E5153">
        <w:rPr>
          <w:rFonts w:ascii="David" w:hAnsi="David" w:hint="cs"/>
          <w:sz w:val="26"/>
          <w:szCs w:val="26"/>
          <w:rtl/>
        </w:rPr>
        <w:t xml:space="preserve"> </w:t>
      </w:r>
      <w:r w:rsidRPr="006E5153">
        <w:rPr>
          <w:rFonts w:ascii="David" w:hAnsi="David" w:hint="cs"/>
          <w:sz w:val="26"/>
          <w:szCs w:val="26"/>
          <w:rtl/>
        </w:rPr>
        <w:t>לטענתו רואים בנוסף את ידה הימנית של המתלוננת מכה את הנאשמת בפניה</w:t>
      </w:r>
      <w:r w:rsidR="00C77454" w:rsidRPr="006E5153">
        <w:rPr>
          <w:rFonts w:ascii="David" w:hAnsi="David" w:hint="cs"/>
          <w:sz w:val="26"/>
          <w:szCs w:val="26"/>
          <w:rtl/>
        </w:rPr>
        <w:t>, וכך, על פי הנטען, נוצרו הפציעות על פניה של הנאשמת</w:t>
      </w:r>
      <w:r w:rsidR="006E5153">
        <w:rPr>
          <w:rFonts w:ascii="David" w:hAnsi="David" w:hint="cs"/>
          <w:sz w:val="26"/>
          <w:szCs w:val="26"/>
          <w:rtl/>
        </w:rPr>
        <w:t>, קביעה העומדת בסתירה לגרסתה של הנאשמת עצמה, שלפיה המתלוננת שרטה אותה כבר בתחילת האירוע ועוד טרם שניסתה להשתלט עליה</w:t>
      </w:r>
      <w:r w:rsidR="00C77454" w:rsidRPr="006E5153">
        <w:rPr>
          <w:rFonts w:ascii="David" w:hAnsi="David" w:hint="cs"/>
          <w:sz w:val="26"/>
          <w:szCs w:val="26"/>
          <w:rtl/>
        </w:rPr>
        <w:t xml:space="preserve">. </w:t>
      </w:r>
    </w:p>
    <w:p w:rsidR="006E5153" w:rsidRDefault="00C77454" w:rsidP="006E5153">
      <w:pPr>
        <w:pStyle w:val="aa"/>
        <w:spacing w:line="360" w:lineRule="auto"/>
        <w:jc w:val="both"/>
        <w:rPr>
          <w:rFonts w:ascii="David" w:hAnsi="David"/>
          <w:sz w:val="26"/>
          <w:szCs w:val="26"/>
          <w:rtl/>
        </w:rPr>
      </w:pPr>
      <w:r w:rsidRPr="006E5153">
        <w:rPr>
          <w:rFonts w:ascii="David" w:hAnsi="David" w:hint="cs"/>
          <w:sz w:val="26"/>
          <w:szCs w:val="26"/>
          <w:rtl/>
        </w:rPr>
        <w:t>עוד טען העד</w:t>
      </w:r>
      <w:r w:rsidR="00DC1F82">
        <w:rPr>
          <w:rFonts w:ascii="David" w:hAnsi="David" w:hint="cs"/>
          <w:sz w:val="26"/>
          <w:szCs w:val="26"/>
          <w:rtl/>
        </w:rPr>
        <w:t>,</w:t>
      </w:r>
      <w:r w:rsidRPr="006E5153">
        <w:rPr>
          <w:rFonts w:ascii="David" w:hAnsi="David" w:hint="cs"/>
          <w:sz w:val="26"/>
          <w:szCs w:val="26"/>
          <w:rtl/>
        </w:rPr>
        <w:t xml:space="preserve"> כי הגדלת התמונות לימדה אותו שבמונה 01:15, בעת שהנאשמת אחזה בעורפה של המתלוננת, אחיה של המתלוננת משך בחוזקה בשיערה של הנאשמת והיא </w:t>
      </w:r>
      <w:r w:rsidRPr="006E5153">
        <w:rPr>
          <w:rFonts w:ascii="David" w:hAnsi="David" w:hint="cs"/>
          <w:sz w:val="26"/>
          <w:szCs w:val="26"/>
          <w:rtl/>
        </w:rPr>
        <w:lastRenderedPageBreak/>
        <w:t>הורידה את ראשה למטה</w:t>
      </w:r>
      <w:r w:rsidR="006E5153">
        <w:rPr>
          <w:rFonts w:ascii="David" w:hAnsi="David" w:hint="cs"/>
          <w:sz w:val="26"/>
          <w:szCs w:val="26"/>
          <w:rtl/>
        </w:rPr>
        <w:t>, וגם טענה זאת עומדת בניגוד לגרסת הנאשמת, שלפיה המתלוננת היא שמשכה בשיערה</w:t>
      </w:r>
      <w:r w:rsidR="00201659">
        <w:rPr>
          <w:rFonts w:ascii="David" w:hAnsi="David" w:hint="cs"/>
          <w:sz w:val="26"/>
          <w:szCs w:val="26"/>
          <w:rtl/>
        </w:rPr>
        <w:t xml:space="preserve"> בעת שעמדה</w:t>
      </w:r>
      <w:r w:rsidR="0005306F">
        <w:rPr>
          <w:rFonts w:ascii="David" w:hAnsi="David" w:hint="cs"/>
          <w:sz w:val="26"/>
          <w:szCs w:val="26"/>
          <w:rtl/>
        </w:rPr>
        <w:t xml:space="preserve">, ומכל מקום גם התבוננות מעמיקה בתמונה המוגדלת, שהיא מאד מטושטשת בעצמה, אינה מאפשרת לראות את מה שהעד טוען כי ראה בה. </w:t>
      </w:r>
    </w:p>
    <w:p w:rsidR="00E23E87" w:rsidRDefault="00E23E87" w:rsidP="00C77454">
      <w:pPr>
        <w:pStyle w:val="aa"/>
        <w:spacing w:line="360" w:lineRule="auto"/>
        <w:jc w:val="both"/>
        <w:rPr>
          <w:rFonts w:ascii="David" w:hAnsi="David"/>
          <w:sz w:val="26"/>
          <w:szCs w:val="26"/>
          <w:rtl/>
        </w:rPr>
      </w:pPr>
      <w:r>
        <w:rPr>
          <w:rFonts w:ascii="David" w:hAnsi="David" w:hint="cs"/>
          <w:sz w:val="26"/>
          <w:szCs w:val="26"/>
          <w:rtl/>
        </w:rPr>
        <w:t>בתוך חוות דעתו של מר הלמר הסתתרו גם מסקנ</w:t>
      </w:r>
      <w:r w:rsidR="006E5153">
        <w:rPr>
          <w:rFonts w:ascii="David" w:hAnsi="David" w:hint="cs"/>
          <w:sz w:val="26"/>
          <w:szCs w:val="26"/>
          <w:rtl/>
        </w:rPr>
        <w:t>ות שאי</w:t>
      </w:r>
      <w:r w:rsidR="00DC1F82">
        <w:rPr>
          <w:rFonts w:ascii="David" w:hAnsi="David" w:hint="cs"/>
          <w:sz w:val="26"/>
          <w:szCs w:val="26"/>
          <w:rtl/>
        </w:rPr>
        <w:t>נ</w:t>
      </w:r>
      <w:r w:rsidR="006E5153">
        <w:rPr>
          <w:rFonts w:ascii="David" w:hAnsi="David" w:hint="cs"/>
          <w:sz w:val="26"/>
          <w:szCs w:val="26"/>
          <w:rtl/>
        </w:rPr>
        <w:t xml:space="preserve">ן קשורות למומחיותו הנטענת, </w:t>
      </w:r>
      <w:r>
        <w:rPr>
          <w:rFonts w:ascii="David" w:hAnsi="David" w:hint="cs"/>
          <w:sz w:val="26"/>
          <w:szCs w:val="26"/>
          <w:rtl/>
        </w:rPr>
        <w:t>למשל המסקנה המופיעה בתום ההתייחסות לסרטון שכונה בחוות דעתו סרטון מס' 5, שלפיה לא סביר שהנאשמת אחזה בשערות ראשה של המתלוננת בעת הובלתה.</w:t>
      </w:r>
    </w:p>
    <w:p w:rsidR="008B737E" w:rsidRDefault="00AF1F0D" w:rsidP="00DC1F82">
      <w:pPr>
        <w:pStyle w:val="aa"/>
        <w:spacing w:line="360" w:lineRule="auto"/>
        <w:jc w:val="both"/>
        <w:rPr>
          <w:rFonts w:ascii="David" w:hAnsi="David"/>
          <w:sz w:val="26"/>
          <w:szCs w:val="26"/>
          <w:rtl/>
        </w:rPr>
      </w:pPr>
      <w:r>
        <w:rPr>
          <w:rFonts w:ascii="David" w:hAnsi="David" w:hint="cs"/>
          <w:sz w:val="26"/>
          <w:szCs w:val="26"/>
          <w:rtl/>
        </w:rPr>
        <w:t>ביחס לסרטון ת/12 נטען</w:t>
      </w:r>
      <w:r w:rsidR="00DC1F82">
        <w:rPr>
          <w:rFonts w:ascii="David" w:hAnsi="David" w:hint="cs"/>
          <w:sz w:val="26"/>
          <w:szCs w:val="26"/>
          <w:rtl/>
        </w:rPr>
        <w:t>,</w:t>
      </w:r>
      <w:r>
        <w:rPr>
          <w:rFonts w:ascii="David" w:hAnsi="David" w:hint="cs"/>
          <w:sz w:val="26"/>
          <w:szCs w:val="26"/>
          <w:rtl/>
        </w:rPr>
        <w:t xml:space="preserve"> כי הנאשמת </w:t>
      </w:r>
      <w:r w:rsidR="00DC1F82">
        <w:rPr>
          <w:rFonts w:ascii="David" w:hAnsi="David" w:hint="cs"/>
          <w:sz w:val="26"/>
          <w:szCs w:val="26"/>
          <w:rtl/>
        </w:rPr>
        <w:t>ה</w:t>
      </w:r>
      <w:r>
        <w:rPr>
          <w:rFonts w:ascii="David" w:hAnsi="David" w:hint="cs"/>
          <w:sz w:val="26"/>
          <w:szCs w:val="26"/>
          <w:rtl/>
        </w:rPr>
        <w:t xml:space="preserve">ובילה את המתלוננת כשהיא אוחזת בכובע של המיזע שלה </w:t>
      </w:r>
      <w:r w:rsidR="00E23E87">
        <w:rPr>
          <w:rFonts w:ascii="David" w:hAnsi="David" w:hint="cs"/>
          <w:sz w:val="26"/>
          <w:szCs w:val="26"/>
          <w:rtl/>
        </w:rPr>
        <w:t>ואין כל נגיעה שלה בגופה של המתלוננת. טענה זו סותרת את הנראה בסרטון ואף אינה הגיונית</w:t>
      </w:r>
      <w:r w:rsidR="00EE14D3">
        <w:rPr>
          <w:rFonts w:ascii="David" w:hAnsi="David" w:hint="cs"/>
          <w:sz w:val="26"/>
          <w:szCs w:val="26"/>
          <w:rtl/>
        </w:rPr>
        <w:t>, שכן הובלתה של המתלוננת, אשר על פי הנטען על ידי המומחה עצמו, התנגדה להובלה, חייבה מגע כלשהו בגופה לשם הפעלת כח שיגרום לה להתקדם אל תוך הנקודה.</w:t>
      </w:r>
      <w:r w:rsidR="008B737E">
        <w:rPr>
          <w:rFonts w:ascii="David" w:hAnsi="David" w:hint="cs"/>
          <w:sz w:val="26"/>
          <w:szCs w:val="26"/>
          <w:rtl/>
        </w:rPr>
        <w:t xml:space="preserve"> </w:t>
      </w:r>
    </w:p>
    <w:p w:rsidR="00200BB4" w:rsidRPr="00C77454" w:rsidRDefault="00200BB4" w:rsidP="00200BB4">
      <w:pPr>
        <w:pStyle w:val="aa"/>
        <w:spacing w:line="360" w:lineRule="auto"/>
        <w:jc w:val="both"/>
        <w:rPr>
          <w:rFonts w:ascii="David" w:hAnsi="David"/>
          <w:sz w:val="26"/>
          <w:szCs w:val="26"/>
        </w:rPr>
      </w:pPr>
    </w:p>
    <w:p w:rsidR="00A054EF" w:rsidRDefault="00EE14D3" w:rsidP="00A054EF">
      <w:pPr>
        <w:pStyle w:val="aa"/>
        <w:numPr>
          <w:ilvl w:val="0"/>
          <w:numId w:val="7"/>
        </w:numPr>
        <w:spacing w:line="360" w:lineRule="auto"/>
        <w:jc w:val="both"/>
        <w:rPr>
          <w:rFonts w:ascii="David" w:hAnsi="David"/>
          <w:sz w:val="26"/>
          <w:szCs w:val="26"/>
        </w:rPr>
      </w:pPr>
      <w:r>
        <w:rPr>
          <w:rFonts w:ascii="David" w:hAnsi="David" w:hint="cs"/>
          <w:sz w:val="26"/>
          <w:szCs w:val="26"/>
          <w:rtl/>
        </w:rPr>
        <w:t xml:space="preserve">מתוך </w:t>
      </w:r>
      <w:r w:rsidR="00A054EF">
        <w:rPr>
          <w:rFonts w:ascii="David" w:hAnsi="David" w:hint="cs"/>
          <w:sz w:val="26"/>
          <w:szCs w:val="26"/>
          <w:rtl/>
        </w:rPr>
        <w:t>המסמך שערך</w:t>
      </w:r>
      <w:r>
        <w:rPr>
          <w:rFonts w:ascii="David" w:hAnsi="David" w:hint="cs"/>
          <w:sz w:val="26"/>
          <w:szCs w:val="26"/>
          <w:rtl/>
        </w:rPr>
        <w:t xml:space="preserve"> מר הלמר עולה כי עיקר ההתנגדות שאותה הוא אבחן מצד המתלוננת הייתה בעת הובלתה לנקודה, לאחר שכבר הוחלט על מעצרה בשטח, והיא וודאי לא ה</w:t>
      </w:r>
      <w:r w:rsidR="008B737E">
        <w:rPr>
          <w:rFonts w:ascii="David" w:hAnsi="David" w:hint="cs"/>
          <w:sz w:val="26"/>
          <w:szCs w:val="26"/>
          <w:rtl/>
        </w:rPr>
        <w:t>ייתה סיבה שהצדיקה הפעלת כח כלפי המתלוננת טרם הובלתה לנקודה.</w:t>
      </w:r>
    </w:p>
    <w:p w:rsidR="00A054EF" w:rsidRDefault="00A054EF" w:rsidP="00A054EF">
      <w:pPr>
        <w:pStyle w:val="aa"/>
        <w:spacing w:line="360" w:lineRule="auto"/>
        <w:jc w:val="both"/>
        <w:rPr>
          <w:rFonts w:ascii="David" w:hAnsi="David"/>
          <w:sz w:val="26"/>
          <w:szCs w:val="26"/>
        </w:rPr>
      </w:pPr>
    </w:p>
    <w:p w:rsidR="00200BB4" w:rsidRDefault="00A054EF" w:rsidP="00A054EF">
      <w:pPr>
        <w:pStyle w:val="aa"/>
        <w:numPr>
          <w:ilvl w:val="0"/>
          <w:numId w:val="7"/>
        </w:numPr>
        <w:spacing w:line="360" w:lineRule="auto"/>
        <w:jc w:val="both"/>
        <w:rPr>
          <w:rFonts w:ascii="David" w:hAnsi="David"/>
          <w:sz w:val="26"/>
          <w:szCs w:val="26"/>
        </w:rPr>
      </w:pPr>
      <w:r>
        <w:rPr>
          <w:rFonts w:ascii="David" w:hAnsi="David" w:hint="cs"/>
          <w:sz w:val="26"/>
          <w:szCs w:val="26"/>
          <w:rtl/>
        </w:rPr>
        <w:t xml:space="preserve">לנוכח האמור לעיל לא מצאתי לתת כל משקל לחוות דעתו של מר הלמר. </w:t>
      </w:r>
      <w:r w:rsidR="008B737E">
        <w:rPr>
          <w:rFonts w:ascii="David" w:hAnsi="David" w:hint="cs"/>
          <w:sz w:val="26"/>
          <w:szCs w:val="26"/>
          <w:rtl/>
        </w:rPr>
        <w:t xml:space="preserve"> </w:t>
      </w:r>
      <w:r w:rsidR="00EE14D3">
        <w:rPr>
          <w:rFonts w:ascii="David" w:hAnsi="David" w:hint="cs"/>
          <w:sz w:val="26"/>
          <w:szCs w:val="26"/>
          <w:rtl/>
        </w:rPr>
        <w:t xml:space="preserve"> </w:t>
      </w:r>
    </w:p>
    <w:p w:rsidR="00105300" w:rsidRDefault="00105300" w:rsidP="00D466B0">
      <w:pPr>
        <w:ind w:left="360"/>
        <w:rPr>
          <w:rFonts w:ascii="David" w:hAnsi="David"/>
          <w:sz w:val="26"/>
          <w:szCs w:val="26"/>
          <w:rtl/>
        </w:rPr>
      </w:pPr>
    </w:p>
    <w:p w:rsidR="0019447A" w:rsidRDefault="0019447A" w:rsidP="00D466B0">
      <w:pPr>
        <w:ind w:left="360"/>
        <w:rPr>
          <w:rFonts w:ascii="David" w:hAnsi="David"/>
          <w:sz w:val="26"/>
          <w:szCs w:val="26"/>
          <w:rtl/>
        </w:rPr>
      </w:pPr>
    </w:p>
    <w:p w:rsidR="00A84577" w:rsidRPr="00612FAF" w:rsidRDefault="0019447A" w:rsidP="00D466B0">
      <w:pPr>
        <w:spacing w:line="360" w:lineRule="auto"/>
        <w:ind w:left="360"/>
        <w:rPr>
          <w:rFonts w:ascii="David" w:hAnsi="David"/>
          <w:sz w:val="26"/>
          <w:szCs w:val="26"/>
          <w:u w:val="single"/>
        </w:rPr>
      </w:pPr>
      <w:r>
        <w:rPr>
          <w:rFonts w:ascii="David" w:hAnsi="David" w:hint="cs"/>
          <w:sz w:val="26"/>
          <w:szCs w:val="26"/>
          <w:u w:val="single"/>
          <w:rtl/>
        </w:rPr>
        <w:t>ה</w:t>
      </w:r>
      <w:r w:rsidR="00612FAF">
        <w:rPr>
          <w:rFonts w:ascii="David" w:hAnsi="David" w:hint="cs"/>
          <w:sz w:val="26"/>
          <w:szCs w:val="26"/>
          <w:u w:val="single"/>
          <w:rtl/>
        </w:rPr>
        <w:t>עדים</w:t>
      </w:r>
      <w:r w:rsidR="00AC4492">
        <w:rPr>
          <w:rFonts w:ascii="David" w:hAnsi="David" w:hint="cs"/>
          <w:sz w:val="26"/>
          <w:szCs w:val="26"/>
          <w:u w:val="single"/>
          <w:rtl/>
        </w:rPr>
        <w:t xml:space="preserve"> להתרחשויות</w:t>
      </w:r>
    </w:p>
    <w:p w:rsidR="00AA6320" w:rsidRPr="00E64F83" w:rsidRDefault="00AA6320" w:rsidP="004030E2">
      <w:pPr>
        <w:pStyle w:val="aa"/>
        <w:numPr>
          <w:ilvl w:val="0"/>
          <w:numId w:val="11"/>
        </w:numPr>
        <w:spacing w:line="360" w:lineRule="auto"/>
        <w:ind w:left="708"/>
        <w:jc w:val="both"/>
        <w:rPr>
          <w:rFonts w:ascii="David" w:hAnsi="David"/>
          <w:sz w:val="26"/>
          <w:szCs w:val="26"/>
          <w:u w:val="single"/>
        </w:rPr>
      </w:pPr>
      <w:r w:rsidRPr="00E64F83">
        <w:rPr>
          <w:rFonts w:ascii="David" w:hAnsi="David" w:hint="cs"/>
          <w:sz w:val="26"/>
          <w:szCs w:val="26"/>
          <w:u w:val="single"/>
          <w:rtl/>
        </w:rPr>
        <w:t xml:space="preserve">עדי התביעה </w:t>
      </w:r>
    </w:p>
    <w:p w:rsidR="007B159A" w:rsidRPr="007B159A" w:rsidRDefault="003700E9" w:rsidP="00016EBB">
      <w:pPr>
        <w:pStyle w:val="aa"/>
        <w:numPr>
          <w:ilvl w:val="0"/>
          <w:numId w:val="7"/>
        </w:numPr>
        <w:spacing w:line="360" w:lineRule="auto"/>
        <w:jc w:val="both"/>
        <w:rPr>
          <w:rFonts w:ascii="David" w:hAnsi="David"/>
          <w:sz w:val="26"/>
          <w:szCs w:val="26"/>
        </w:rPr>
      </w:pPr>
      <w:r w:rsidRPr="00A91331">
        <w:rPr>
          <w:rFonts w:ascii="David" w:hAnsi="David" w:hint="cs"/>
          <w:sz w:val="26"/>
          <w:szCs w:val="26"/>
          <w:rtl/>
        </w:rPr>
        <w:t xml:space="preserve">המתלוננת, </w:t>
      </w:r>
      <w:r w:rsidR="002029FD" w:rsidRPr="00A91331">
        <w:rPr>
          <w:rFonts w:ascii="David" w:hAnsi="David" w:hint="cs"/>
          <w:sz w:val="26"/>
          <w:szCs w:val="26"/>
          <w:rtl/>
        </w:rPr>
        <w:t>חלא סלים,</w:t>
      </w:r>
      <w:r w:rsidR="002029FD" w:rsidRPr="00A91331">
        <w:rPr>
          <w:rFonts w:ascii="David" w:eastAsia="Calibri" w:hAnsi="David"/>
          <w:rtl/>
        </w:rPr>
        <w:t xml:space="preserve"> </w:t>
      </w:r>
      <w:r w:rsidR="002029FD" w:rsidRPr="00A91331">
        <w:rPr>
          <w:rFonts w:ascii="David" w:eastAsia="Calibri" w:hAnsi="David"/>
          <w:sz w:val="26"/>
          <w:szCs w:val="26"/>
          <w:rtl/>
        </w:rPr>
        <w:t xml:space="preserve">תיארה </w:t>
      </w:r>
      <w:r w:rsidR="00A91331">
        <w:rPr>
          <w:rFonts w:ascii="David" w:eastAsia="Calibri" w:hAnsi="David" w:hint="cs"/>
          <w:sz w:val="26"/>
          <w:szCs w:val="26"/>
          <w:rtl/>
        </w:rPr>
        <w:t>בעדותה</w:t>
      </w:r>
      <w:r w:rsidR="00612FAF">
        <w:rPr>
          <w:rFonts w:ascii="David" w:eastAsia="Calibri" w:hAnsi="David" w:hint="cs"/>
          <w:sz w:val="26"/>
          <w:szCs w:val="26"/>
          <w:rtl/>
        </w:rPr>
        <w:t>,</w:t>
      </w:r>
      <w:r w:rsidR="00A91331">
        <w:rPr>
          <w:rFonts w:ascii="David" w:eastAsia="Calibri" w:hAnsi="David" w:hint="cs"/>
          <w:sz w:val="26"/>
          <w:szCs w:val="26"/>
          <w:rtl/>
        </w:rPr>
        <w:t xml:space="preserve"> </w:t>
      </w:r>
      <w:r w:rsidR="002029FD" w:rsidRPr="00A91331">
        <w:rPr>
          <w:rFonts w:ascii="David" w:eastAsia="Calibri" w:hAnsi="David"/>
          <w:sz w:val="26"/>
          <w:szCs w:val="26"/>
          <w:rtl/>
        </w:rPr>
        <w:t xml:space="preserve">כי ביום האירוע הגיעה </w:t>
      </w:r>
      <w:r w:rsidR="00612FAF">
        <w:rPr>
          <w:rFonts w:ascii="David" w:eastAsia="Calibri" w:hAnsi="David" w:hint="cs"/>
          <w:sz w:val="26"/>
          <w:szCs w:val="26"/>
          <w:rtl/>
        </w:rPr>
        <w:t>לאזור שער האריות כשרדפה אחר אחיה שגנב את הטלפון מאמם</w:t>
      </w:r>
      <w:r w:rsidR="00A91331">
        <w:rPr>
          <w:rFonts w:ascii="David" w:eastAsia="Calibri" w:hAnsi="David" w:hint="cs"/>
          <w:sz w:val="26"/>
          <w:szCs w:val="26"/>
          <w:rtl/>
        </w:rPr>
        <w:t xml:space="preserve">, </w:t>
      </w:r>
      <w:r w:rsidR="00612FAF">
        <w:rPr>
          <w:rFonts w:ascii="David" w:eastAsia="Calibri" w:hAnsi="David" w:hint="cs"/>
          <w:sz w:val="26"/>
          <w:szCs w:val="26"/>
          <w:rtl/>
        </w:rPr>
        <w:t>ובעקבותיה היו אח אחר שלה</w:t>
      </w:r>
      <w:r w:rsidR="00F90A19">
        <w:rPr>
          <w:rFonts w:ascii="David" w:eastAsia="Calibri" w:hAnsi="David" w:hint="cs"/>
          <w:sz w:val="26"/>
          <w:szCs w:val="26"/>
          <w:rtl/>
        </w:rPr>
        <w:t>, מאלק,</w:t>
      </w:r>
      <w:r w:rsidR="00612FAF">
        <w:rPr>
          <w:rFonts w:ascii="David" w:eastAsia="Calibri" w:hAnsi="David" w:hint="cs"/>
          <w:sz w:val="26"/>
          <w:szCs w:val="26"/>
          <w:rtl/>
        </w:rPr>
        <w:t xml:space="preserve"> והאם</w:t>
      </w:r>
      <w:r w:rsidR="00A91331">
        <w:rPr>
          <w:rFonts w:ascii="David" w:eastAsia="Calibri" w:hAnsi="David" w:hint="cs"/>
          <w:sz w:val="26"/>
          <w:szCs w:val="26"/>
          <w:rtl/>
        </w:rPr>
        <w:t>. היא ביקשה מהנאשמת ל</w:t>
      </w:r>
      <w:r w:rsidR="002130DD">
        <w:rPr>
          <w:rFonts w:ascii="David" w:eastAsia="Calibri" w:hAnsi="David" w:hint="cs"/>
          <w:sz w:val="26"/>
          <w:szCs w:val="26"/>
          <w:rtl/>
        </w:rPr>
        <w:t>צאת דרך השער</w:t>
      </w:r>
      <w:r w:rsidR="00BA75A8">
        <w:rPr>
          <w:rFonts w:ascii="David" w:eastAsia="Calibri" w:hAnsi="David" w:hint="cs"/>
          <w:sz w:val="26"/>
          <w:szCs w:val="26"/>
          <w:rtl/>
        </w:rPr>
        <w:t>,</w:t>
      </w:r>
      <w:r w:rsidR="002130DD">
        <w:rPr>
          <w:rFonts w:ascii="David" w:eastAsia="Calibri" w:hAnsi="David" w:hint="cs"/>
          <w:sz w:val="26"/>
          <w:szCs w:val="26"/>
          <w:rtl/>
        </w:rPr>
        <w:t xml:space="preserve"> והנאשמת לא הרשתה לה</w:t>
      </w:r>
      <w:r w:rsidR="00A91331">
        <w:rPr>
          <w:rFonts w:ascii="David" w:eastAsia="Calibri" w:hAnsi="David" w:hint="cs"/>
          <w:sz w:val="26"/>
          <w:szCs w:val="26"/>
          <w:rtl/>
        </w:rPr>
        <w:t xml:space="preserve"> </w:t>
      </w:r>
      <w:r w:rsidR="00272170">
        <w:rPr>
          <w:rFonts w:ascii="David" w:eastAsia="Calibri" w:hAnsi="David" w:hint="cs"/>
          <w:sz w:val="26"/>
          <w:szCs w:val="26"/>
          <w:rtl/>
        </w:rPr>
        <w:t>ו</w:t>
      </w:r>
      <w:r w:rsidR="00A91331">
        <w:rPr>
          <w:rFonts w:ascii="David" w:eastAsia="Calibri" w:hAnsi="David" w:hint="cs"/>
          <w:sz w:val="26"/>
          <w:szCs w:val="26"/>
          <w:rtl/>
        </w:rPr>
        <w:t>דחפה אותה ואת אחיה שהיה עמה. לדבריה</w:t>
      </w:r>
      <w:r w:rsidR="00272170">
        <w:rPr>
          <w:rFonts w:ascii="David" w:eastAsia="Calibri" w:hAnsi="David" w:hint="cs"/>
          <w:sz w:val="26"/>
          <w:szCs w:val="26"/>
          <w:rtl/>
        </w:rPr>
        <w:t>,</w:t>
      </w:r>
      <w:r w:rsidR="00A91331">
        <w:rPr>
          <w:rFonts w:ascii="David" w:eastAsia="Calibri" w:hAnsi="David" w:hint="cs"/>
          <w:sz w:val="26"/>
          <w:szCs w:val="26"/>
          <w:rtl/>
        </w:rPr>
        <w:t xml:space="preserve"> הנאשמת "באה לצוואר" של אחיה, והיא עצמה חיבקה את אחיה כי לא יכלה לראות זאת, ו</w:t>
      </w:r>
      <w:r w:rsidR="002029FD" w:rsidRPr="00A91331">
        <w:rPr>
          <w:rFonts w:ascii="David" w:eastAsia="Calibri" w:hAnsi="David"/>
          <w:sz w:val="26"/>
          <w:szCs w:val="26"/>
          <w:rtl/>
        </w:rPr>
        <w:t xml:space="preserve">בהמשך </w:t>
      </w:r>
      <w:r w:rsidR="00A91331">
        <w:rPr>
          <w:rFonts w:ascii="David" w:eastAsia="Calibri" w:hAnsi="David" w:hint="cs"/>
          <w:sz w:val="26"/>
          <w:szCs w:val="26"/>
          <w:rtl/>
        </w:rPr>
        <w:t xml:space="preserve">הנאשמת </w:t>
      </w:r>
      <w:r w:rsidR="002029FD" w:rsidRPr="00A91331">
        <w:rPr>
          <w:rFonts w:ascii="David" w:eastAsia="Calibri" w:hAnsi="David"/>
          <w:sz w:val="26"/>
          <w:szCs w:val="26"/>
          <w:rtl/>
        </w:rPr>
        <w:t xml:space="preserve">החזיקה בצווארה הפילה אותה לרצפה, </w:t>
      </w:r>
      <w:r w:rsidR="00612FAF">
        <w:rPr>
          <w:rFonts w:ascii="David" w:eastAsia="Calibri" w:hAnsi="David" w:hint="cs"/>
          <w:sz w:val="26"/>
          <w:szCs w:val="26"/>
          <w:rtl/>
        </w:rPr>
        <w:t>נתנה לה מכה בראש ו</w:t>
      </w:r>
      <w:r w:rsidR="002029FD" w:rsidRPr="00A91331">
        <w:rPr>
          <w:rFonts w:ascii="David" w:eastAsia="Calibri" w:hAnsi="David"/>
          <w:sz w:val="26"/>
          <w:szCs w:val="26"/>
          <w:rtl/>
        </w:rPr>
        <w:t xml:space="preserve">הורידה את </w:t>
      </w:r>
      <w:r w:rsidR="00612FAF">
        <w:rPr>
          <w:rFonts w:ascii="David" w:eastAsia="Calibri" w:hAnsi="David" w:hint="cs"/>
          <w:sz w:val="26"/>
          <w:szCs w:val="26"/>
          <w:rtl/>
        </w:rPr>
        <w:t>ה</w:t>
      </w:r>
      <w:r w:rsidR="002029FD" w:rsidRPr="00A91331">
        <w:rPr>
          <w:rFonts w:ascii="David" w:eastAsia="Calibri" w:hAnsi="David"/>
          <w:sz w:val="26"/>
          <w:szCs w:val="26"/>
          <w:rtl/>
        </w:rPr>
        <w:t xml:space="preserve">כיסוי </w:t>
      </w:r>
      <w:r w:rsidR="00612FAF">
        <w:rPr>
          <w:rFonts w:ascii="David" w:eastAsia="Calibri" w:hAnsi="David" w:hint="cs"/>
          <w:sz w:val="26"/>
          <w:szCs w:val="26"/>
          <w:rtl/>
        </w:rPr>
        <w:t>מ</w:t>
      </w:r>
      <w:r w:rsidR="002029FD" w:rsidRPr="00A91331">
        <w:rPr>
          <w:rFonts w:ascii="David" w:eastAsia="Calibri" w:hAnsi="David"/>
          <w:sz w:val="26"/>
          <w:szCs w:val="26"/>
          <w:rtl/>
        </w:rPr>
        <w:t>ראשה</w:t>
      </w:r>
      <w:r w:rsidR="00612FAF">
        <w:rPr>
          <w:rFonts w:ascii="David" w:eastAsia="Calibri" w:hAnsi="David" w:hint="cs"/>
          <w:sz w:val="26"/>
          <w:szCs w:val="26"/>
          <w:rtl/>
        </w:rPr>
        <w:t>.</w:t>
      </w:r>
      <w:r w:rsidR="00612FAF">
        <w:rPr>
          <w:rFonts w:ascii="David" w:eastAsia="Calibri" w:hAnsi="David"/>
          <w:sz w:val="26"/>
          <w:szCs w:val="26"/>
          <w:rtl/>
        </w:rPr>
        <w:t xml:space="preserve"> </w:t>
      </w:r>
      <w:r w:rsidR="00612FAF">
        <w:rPr>
          <w:rFonts w:ascii="David" w:eastAsia="Calibri" w:hAnsi="David" w:hint="cs"/>
          <w:sz w:val="26"/>
          <w:szCs w:val="26"/>
          <w:rtl/>
        </w:rPr>
        <w:t>בהמשך</w:t>
      </w:r>
      <w:r w:rsidR="008000D2">
        <w:rPr>
          <w:rFonts w:ascii="David" w:eastAsia="Calibri" w:hAnsi="David" w:hint="cs"/>
          <w:sz w:val="26"/>
          <w:szCs w:val="26"/>
          <w:rtl/>
        </w:rPr>
        <w:t>,</w:t>
      </w:r>
      <w:r w:rsidR="00612FAF">
        <w:rPr>
          <w:rFonts w:ascii="David" w:eastAsia="Calibri" w:hAnsi="David" w:hint="cs"/>
          <w:sz w:val="26"/>
          <w:szCs w:val="26"/>
          <w:rtl/>
        </w:rPr>
        <w:t xml:space="preserve"> הנאשמת משכה אותה בשיערה אל נק</w:t>
      </w:r>
      <w:r w:rsidR="002029FD" w:rsidRPr="00A91331">
        <w:rPr>
          <w:rFonts w:ascii="David" w:eastAsia="Calibri" w:hAnsi="David"/>
          <w:sz w:val="26"/>
          <w:szCs w:val="26"/>
          <w:rtl/>
        </w:rPr>
        <w:t>ודת המשטרה</w:t>
      </w:r>
      <w:r w:rsidR="00272170">
        <w:rPr>
          <w:rFonts w:ascii="David" w:eastAsia="Calibri" w:hAnsi="David" w:hint="cs"/>
          <w:sz w:val="26"/>
          <w:szCs w:val="26"/>
          <w:rtl/>
        </w:rPr>
        <w:t>,</w:t>
      </w:r>
      <w:r w:rsidR="002029FD" w:rsidRPr="00A91331">
        <w:rPr>
          <w:rFonts w:ascii="David" w:eastAsia="Calibri" w:hAnsi="David"/>
          <w:sz w:val="26"/>
          <w:szCs w:val="26"/>
          <w:rtl/>
        </w:rPr>
        <w:t xml:space="preserve"> שם </w:t>
      </w:r>
      <w:r w:rsidR="00612FAF">
        <w:rPr>
          <w:rFonts w:ascii="David" w:eastAsia="Calibri" w:hAnsi="David" w:hint="cs"/>
          <w:sz w:val="26"/>
          <w:szCs w:val="26"/>
          <w:rtl/>
        </w:rPr>
        <w:t>קיללה אותה, אח</w:t>
      </w:r>
      <w:r w:rsidR="00B0350F">
        <w:rPr>
          <w:rFonts w:ascii="David" w:eastAsia="Calibri" w:hAnsi="David" w:hint="cs"/>
          <w:sz w:val="26"/>
          <w:szCs w:val="26"/>
          <w:rtl/>
        </w:rPr>
        <w:t>ז</w:t>
      </w:r>
      <w:r w:rsidR="00612FAF">
        <w:rPr>
          <w:rFonts w:ascii="David" w:eastAsia="Calibri" w:hAnsi="David" w:hint="cs"/>
          <w:sz w:val="26"/>
          <w:szCs w:val="26"/>
          <w:rtl/>
        </w:rPr>
        <w:t>ה בידיה בצווארה וחנקה אותה. הנאשמת אמרה לה שתיקח אותה למשטרה</w:t>
      </w:r>
      <w:r w:rsidR="002130DD">
        <w:rPr>
          <w:rFonts w:ascii="David" w:eastAsia="Calibri" w:hAnsi="David" w:hint="cs"/>
          <w:sz w:val="26"/>
          <w:szCs w:val="26"/>
          <w:rtl/>
        </w:rPr>
        <w:t>,</w:t>
      </w:r>
      <w:r w:rsidR="00612FAF">
        <w:rPr>
          <w:rFonts w:ascii="David" w:eastAsia="Calibri" w:hAnsi="David" w:hint="cs"/>
          <w:sz w:val="26"/>
          <w:szCs w:val="26"/>
          <w:rtl/>
        </w:rPr>
        <w:t xml:space="preserve"> </w:t>
      </w:r>
      <w:r w:rsidR="002130DD">
        <w:rPr>
          <w:rFonts w:ascii="David" w:eastAsia="Calibri" w:hAnsi="David" w:hint="cs"/>
          <w:sz w:val="26"/>
          <w:szCs w:val="26"/>
          <w:rtl/>
        </w:rPr>
        <w:t>והיא אמרה לה שרו</w:t>
      </w:r>
      <w:r w:rsidR="00B0350F">
        <w:rPr>
          <w:rFonts w:ascii="David" w:eastAsia="Calibri" w:hAnsi="David" w:hint="cs"/>
          <w:sz w:val="26"/>
          <w:szCs w:val="26"/>
          <w:rtl/>
        </w:rPr>
        <w:t>צ</w:t>
      </w:r>
      <w:r w:rsidR="002130DD">
        <w:rPr>
          <w:rFonts w:ascii="David" w:eastAsia="Calibri" w:hAnsi="David" w:hint="cs"/>
          <w:sz w:val="26"/>
          <w:szCs w:val="26"/>
          <w:rtl/>
        </w:rPr>
        <w:t xml:space="preserve">ה </w:t>
      </w:r>
      <w:r w:rsidR="002130DD">
        <w:rPr>
          <w:rFonts w:ascii="David" w:eastAsia="Calibri" w:hAnsi="David" w:hint="cs"/>
          <w:sz w:val="26"/>
          <w:szCs w:val="26"/>
          <w:rtl/>
        </w:rPr>
        <w:lastRenderedPageBreak/>
        <w:t>הביתה. הנאשמת לקחה אותה למגרש הרוסים שם היא נחקרה ושהתה במשך כל הלילה. בבוקר הנאשמת הגיעה, השמיעה כלפיה אמירות מעליבות וכינתה אותה "זונה". המתלוננת תיארה כי הנאשמת לקחה אותה לבית המשפט והשופט שחרר אותה. כשהגיעה הביתה חשה בכאב</w:t>
      </w:r>
      <w:r w:rsidR="00016EBB">
        <w:rPr>
          <w:rFonts w:ascii="David" w:eastAsia="Calibri" w:hAnsi="David" w:hint="cs"/>
          <w:sz w:val="26"/>
          <w:szCs w:val="26"/>
          <w:rtl/>
        </w:rPr>
        <w:t>ים</w:t>
      </w:r>
      <w:r w:rsidR="002130DD">
        <w:rPr>
          <w:rFonts w:ascii="David" w:eastAsia="Calibri" w:hAnsi="David" w:hint="cs"/>
          <w:sz w:val="26"/>
          <w:szCs w:val="26"/>
          <w:rtl/>
        </w:rPr>
        <w:t xml:space="preserve"> </w:t>
      </w:r>
      <w:r w:rsidR="00016EBB">
        <w:rPr>
          <w:rFonts w:ascii="David" w:eastAsia="Calibri" w:hAnsi="David" w:hint="cs"/>
          <w:sz w:val="26"/>
          <w:szCs w:val="26"/>
          <w:rtl/>
        </w:rPr>
        <w:t>ב</w:t>
      </w:r>
      <w:r w:rsidR="002130DD">
        <w:rPr>
          <w:rFonts w:ascii="David" w:eastAsia="Calibri" w:hAnsi="David" w:hint="cs"/>
          <w:sz w:val="26"/>
          <w:szCs w:val="26"/>
          <w:rtl/>
        </w:rPr>
        <w:t>ראש ו</w:t>
      </w:r>
      <w:r w:rsidR="00016EBB">
        <w:rPr>
          <w:rFonts w:ascii="David" w:eastAsia="Calibri" w:hAnsi="David" w:hint="cs"/>
          <w:sz w:val="26"/>
          <w:szCs w:val="26"/>
          <w:rtl/>
        </w:rPr>
        <w:t>ב</w:t>
      </w:r>
      <w:r w:rsidR="002130DD">
        <w:rPr>
          <w:rFonts w:ascii="David" w:eastAsia="Calibri" w:hAnsi="David" w:hint="cs"/>
          <w:sz w:val="26"/>
          <w:szCs w:val="26"/>
          <w:rtl/>
        </w:rPr>
        <w:t>צוואר. לדבריה</w:t>
      </w:r>
      <w:r w:rsidR="00016EBB">
        <w:rPr>
          <w:rFonts w:ascii="David" w:eastAsia="Calibri" w:hAnsi="David" w:hint="cs"/>
          <w:sz w:val="26"/>
          <w:szCs w:val="26"/>
          <w:rtl/>
        </w:rPr>
        <w:t>,</w:t>
      </w:r>
      <w:r w:rsidR="002130DD">
        <w:rPr>
          <w:rFonts w:ascii="David" w:eastAsia="Calibri" w:hAnsi="David" w:hint="cs"/>
          <w:sz w:val="26"/>
          <w:szCs w:val="26"/>
          <w:rtl/>
        </w:rPr>
        <w:t xml:space="preserve"> הנאשמת לא אמרה לה שיש מחסום ו</w:t>
      </w:r>
      <w:r w:rsidR="00016EBB">
        <w:rPr>
          <w:rFonts w:ascii="David" w:eastAsia="Calibri" w:hAnsi="David" w:hint="cs"/>
          <w:sz w:val="26"/>
          <w:szCs w:val="26"/>
          <w:rtl/>
        </w:rPr>
        <w:t xml:space="preserve">כי </w:t>
      </w:r>
      <w:r w:rsidR="002130DD">
        <w:rPr>
          <w:rFonts w:ascii="David" w:eastAsia="Calibri" w:hAnsi="David" w:hint="cs"/>
          <w:sz w:val="26"/>
          <w:szCs w:val="26"/>
          <w:rtl/>
        </w:rPr>
        <w:t xml:space="preserve">האזור סגור אלא אמרה לה </w:t>
      </w:r>
      <w:r w:rsidR="00EF3227">
        <w:rPr>
          <w:rFonts w:ascii="David" w:eastAsia="Calibri" w:hAnsi="David" w:hint="cs"/>
          <w:sz w:val="26"/>
          <w:szCs w:val="26"/>
          <w:rtl/>
        </w:rPr>
        <w:t>"לכי מכאן" ודחפה אותה ואת אחיה. המתלוננת כפרה בכך שדחפה את הנאשמת או שרטה אותה</w:t>
      </w:r>
      <w:r w:rsidR="00016EBB">
        <w:rPr>
          <w:rFonts w:ascii="David" w:eastAsia="Calibri" w:hAnsi="David" w:hint="cs"/>
          <w:sz w:val="26"/>
          <w:szCs w:val="26"/>
          <w:rtl/>
        </w:rPr>
        <w:t>,</w:t>
      </w:r>
      <w:r w:rsidR="00EF3227">
        <w:rPr>
          <w:rFonts w:ascii="David" w:eastAsia="Calibri" w:hAnsi="David" w:hint="cs"/>
          <w:sz w:val="26"/>
          <w:szCs w:val="26"/>
          <w:rtl/>
        </w:rPr>
        <w:t xml:space="preserve"> וטענה כי ייתכן שהנאשמת נשרטה מסיכות החיג'אב שהיא משכה ממנה. </w:t>
      </w:r>
      <w:r w:rsidR="007B159A">
        <w:rPr>
          <w:rFonts w:ascii="David" w:hAnsi="David" w:hint="cs"/>
          <w:sz w:val="26"/>
          <w:szCs w:val="26"/>
          <w:rtl/>
        </w:rPr>
        <w:t>המתלוננת השיבה כי בחקירתה במשטרה סירבה להגיש תלונה למח"ש</w:t>
      </w:r>
      <w:r w:rsidR="00016EBB">
        <w:rPr>
          <w:rFonts w:ascii="David" w:hAnsi="David" w:hint="cs"/>
          <w:sz w:val="26"/>
          <w:szCs w:val="26"/>
          <w:rtl/>
        </w:rPr>
        <w:t>,</w:t>
      </w:r>
      <w:r w:rsidR="007B159A">
        <w:rPr>
          <w:rFonts w:ascii="David" w:hAnsi="David" w:hint="cs"/>
          <w:sz w:val="26"/>
          <w:szCs w:val="26"/>
          <w:rtl/>
        </w:rPr>
        <w:t xml:space="preserve"> אך נמלכה בדעתה לאחר שחזרה ה</w:t>
      </w:r>
      <w:r w:rsidR="00AC4492">
        <w:rPr>
          <w:rFonts w:ascii="David" w:hAnsi="David" w:hint="cs"/>
          <w:sz w:val="26"/>
          <w:szCs w:val="26"/>
          <w:rtl/>
        </w:rPr>
        <w:t>ביתה וראתה את החבלות שנגרמו לה.</w:t>
      </w:r>
    </w:p>
    <w:p w:rsidR="002029FD" w:rsidRDefault="007B159A" w:rsidP="00D466B0">
      <w:pPr>
        <w:pStyle w:val="aa"/>
        <w:spacing w:line="360" w:lineRule="auto"/>
        <w:jc w:val="both"/>
        <w:rPr>
          <w:rFonts w:ascii="David" w:hAnsi="David"/>
          <w:sz w:val="26"/>
          <w:szCs w:val="26"/>
          <w:rtl/>
        </w:rPr>
      </w:pPr>
      <w:r>
        <w:rPr>
          <w:rFonts w:ascii="David" w:eastAsia="Calibri" w:hAnsi="David" w:hint="cs"/>
          <w:sz w:val="26"/>
          <w:szCs w:val="26"/>
          <w:rtl/>
        </w:rPr>
        <w:t xml:space="preserve">המתלוננת תיארה </w:t>
      </w:r>
      <w:r w:rsidR="002029FD" w:rsidRPr="00A91331">
        <w:rPr>
          <w:rFonts w:ascii="David" w:eastAsia="Calibri" w:hAnsi="David"/>
          <w:sz w:val="26"/>
          <w:szCs w:val="26"/>
          <w:rtl/>
        </w:rPr>
        <w:t>בנוסף</w:t>
      </w:r>
      <w:r>
        <w:rPr>
          <w:rFonts w:ascii="David" w:eastAsia="Calibri" w:hAnsi="David" w:hint="cs"/>
          <w:sz w:val="26"/>
          <w:szCs w:val="26"/>
          <w:rtl/>
        </w:rPr>
        <w:t xml:space="preserve"> את הפגיעה והכאב שחשה לנוכח פרסומים של הנאשמת ואמה ברשתות החברתיות, אשר הציגו אותה כמחבלת. </w:t>
      </w:r>
    </w:p>
    <w:p w:rsidR="008000D2" w:rsidRDefault="00424D76" w:rsidP="00DC1F82">
      <w:pPr>
        <w:pStyle w:val="aa"/>
        <w:spacing w:line="360" w:lineRule="auto"/>
        <w:jc w:val="both"/>
        <w:rPr>
          <w:rFonts w:ascii="David" w:hAnsi="David"/>
          <w:sz w:val="26"/>
          <w:szCs w:val="26"/>
          <w:rtl/>
        </w:rPr>
      </w:pPr>
      <w:r>
        <w:rPr>
          <w:rFonts w:ascii="David" w:hAnsi="David" w:hint="cs"/>
          <w:sz w:val="26"/>
          <w:szCs w:val="26"/>
          <w:rtl/>
        </w:rPr>
        <w:t>במסגרת חקירתה הנגדית הוגשו הודעותיה של המתלוננת במשטרה (נ/1) ובמח"ש (נ/2).</w:t>
      </w:r>
      <w:r w:rsidR="008000D2">
        <w:rPr>
          <w:rFonts w:ascii="David" w:hAnsi="David" w:hint="cs"/>
          <w:sz w:val="26"/>
          <w:szCs w:val="26"/>
          <w:rtl/>
        </w:rPr>
        <w:t xml:space="preserve"> </w:t>
      </w:r>
      <w:r w:rsidR="00016EBB">
        <w:rPr>
          <w:rFonts w:ascii="David" w:hAnsi="David" w:hint="cs"/>
          <w:sz w:val="26"/>
          <w:szCs w:val="26"/>
          <w:rtl/>
        </w:rPr>
        <w:t xml:space="preserve">בחקירה נגדית </w:t>
      </w:r>
      <w:r w:rsidR="00821990">
        <w:rPr>
          <w:rFonts w:ascii="David" w:hAnsi="David" w:hint="cs"/>
          <w:sz w:val="26"/>
          <w:szCs w:val="26"/>
          <w:rtl/>
        </w:rPr>
        <w:t xml:space="preserve">היא </w:t>
      </w:r>
      <w:r w:rsidR="00016EBB">
        <w:rPr>
          <w:rFonts w:ascii="David" w:hAnsi="David" w:hint="cs"/>
          <w:sz w:val="26"/>
          <w:szCs w:val="26"/>
          <w:rtl/>
        </w:rPr>
        <w:t>הכחישה כי אמרה לנאשמת "לא אכפת לי אני עוברת"</w:t>
      </w:r>
      <w:r w:rsidR="00A26C0A">
        <w:rPr>
          <w:rFonts w:ascii="David" w:hAnsi="David" w:hint="cs"/>
          <w:sz w:val="26"/>
          <w:szCs w:val="26"/>
          <w:rtl/>
        </w:rPr>
        <w:t xml:space="preserve"> והכחישה כי דחפה את הנאשמת או קיללה אותה. </w:t>
      </w:r>
      <w:r w:rsidR="00FC4114">
        <w:rPr>
          <w:rFonts w:ascii="David" w:hAnsi="David" w:hint="cs"/>
          <w:sz w:val="26"/>
          <w:szCs w:val="26"/>
          <w:rtl/>
        </w:rPr>
        <w:t>חלא אישרה כי הייתה עצבנית בעקבות גניבת הטלפון על ידי אחיה, וטענה כי גם הנאשמת הייתה עצבנית מהמצב</w:t>
      </w:r>
      <w:r w:rsidR="005E7BD0">
        <w:rPr>
          <w:rFonts w:ascii="David" w:hAnsi="David" w:hint="cs"/>
          <w:sz w:val="26"/>
          <w:szCs w:val="26"/>
          <w:rtl/>
        </w:rPr>
        <w:t xml:space="preserve">, אך הכחישה כי </w:t>
      </w:r>
      <w:r w:rsidR="00DC1F82">
        <w:rPr>
          <w:rFonts w:ascii="David" w:hAnsi="David" w:hint="cs"/>
          <w:sz w:val="26"/>
          <w:szCs w:val="26"/>
          <w:rtl/>
        </w:rPr>
        <w:t>ה</w:t>
      </w:r>
      <w:r w:rsidR="005E7BD0">
        <w:rPr>
          <w:rFonts w:ascii="David" w:hAnsi="David" w:hint="cs"/>
          <w:sz w:val="26"/>
          <w:szCs w:val="26"/>
          <w:rtl/>
        </w:rPr>
        <w:t>כעס</w:t>
      </w:r>
      <w:r w:rsidR="00DC1F82">
        <w:rPr>
          <w:rFonts w:ascii="David" w:hAnsi="David" w:hint="cs"/>
          <w:sz w:val="26"/>
          <w:szCs w:val="26"/>
          <w:rtl/>
        </w:rPr>
        <w:t xml:space="preserve"> שלה</w:t>
      </w:r>
      <w:r w:rsidR="005E7BD0">
        <w:rPr>
          <w:rFonts w:ascii="David" w:hAnsi="David" w:hint="cs"/>
          <w:sz w:val="26"/>
          <w:szCs w:val="26"/>
          <w:rtl/>
        </w:rPr>
        <w:t xml:space="preserve"> על אחיה הוא שהגדיר את התנהלותה מול הנאשמת</w:t>
      </w:r>
      <w:r w:rsidR="00FC4114">
        <w:rPr>
          <w:rFonts w:ascii="David" w:hAnsi="David" w:hint="cs"/>
          <w:sz w:val="26"/>
          <w:szCs w:val="26"/>
          <w:rtl/>
        </w:rPr>
        <w:t xml:space="preserve">. </w:t>
      </w:r>
    </w:p>
    <w:p w:rsidR="00A26C0A" w:rsidRDefault="00FC4114" w:rsidP="009967E4">
      <w:pPr>
        <w:pStyle w:val="aa"/>
        <w:spacing w:line="360" w:lineRule="auto"/>
        <w:jc w:val="both"/>
        <w:rPr>
          <w:rFonts w:ascii="David" w:hAnsi="David"/>
          <w:sz w:val="26"/>
          <w:szCs w:val="26"/>
          <w:rtl/>
        </w:rPr>
      </w:pPr>
      <w:r>
        <w:rPr>
          <w:rFonts w:ascii="David" w:hAnsi="David" w:hint="cs"/>
          <w:sz w:val="26"/>
          <w:szCs w:val="26"/>
          <w:rtl/>
        </w:rPr>
        <w:t xml:space="preserve">חלא הכחישה כי חשבה שמגיע לה לעבור </w:t>
      </w:r>
      <w:r w:rsidR="008000D2">
        <w:rPr>
          <w:rFonts w:ascii="David" w:hAnsi="David" w:hint="cs"/>
          <w:sz w:val="26"/>
          <w:szCs w:val="26"/>
          <w:rtl/>
        </w:rPr>
        <w:t>מאחר ו</w:t>
      </w:r>
      <w:r>
        <w:rPr>
          <w:rFonts w:ascii="David" w:hAnsi="David" w:hint="cs"/>
          <w:sz w:val="26"/>
          <w:szCs w:val="26"/>
          <w:rtl/>
        </w:rPr>
        <w:t xml:space="preserve">אביה </w:t>
      </w:r>
      <w:r w:rsidR="008000D2">
        <w:rPr>
          <w:rFonts w:ascii="David" w:hAnsi="David" w:hint="cs"/>
          <w:sz w:val="26"/>
          <w:szCs w:val="26"/>
          <w:rtl/>
        </w:rPr>
        <w:t xml:space="preserve">הוא </w:t>
      </w:r>
      <w:r>
        <w:rPr>
          <w:rFonts w:ascii="David" w:hAnsi="David" w:hint="cs"/>
          <w:sz w:val="26"/>
          <w:szCs w:val="26"/>
          <w:rtl/>
        </w:rPr>
        <w:t>מוכתר</w:t>
      </w:r>
      <w:r w:rsidR="009967E4">
        <w:rPr>
          <w:rFonts w:ascii="David" w:hAnsi="David" w:hint="cs"/>
          <w:sz w:val="26"/>
          <w:szCs w:val="26"/>
          <w:rtl/>
        </w:rPr>
        <w:t>,</w:t>
      </w:r>
      <w:r>
        <w:rPr>
          <w:rFonts w:ascii="David" w:hAnsi="David" w:hint="cs"/>
          <w:sz w:val="26"/>
          <w:szCs w:val="26"/>
          <w:rtl/>
        </w:rPr>
        <w:t xml:space="preserve"> וטענה כי ממילא השוטרים אינם יודעים שהיא בתו. </w:t>
      </w:r>
      <w:r w:rsidR="00821990">
        <w:rPr>
          <w:rFonts w:ascii="David" w:hAnsi="David" w:hint="cs"/>
          <w:sz w:val="26"/>
          <w:szCs w:val="26"/>
          <w:rtl/>
        </w:rPr>
        <w:t>ע</w:t>
      </w:r>
      <w:r w:rsidR="00CE2B5D">
        <w:rPr>
          <w:rFonts w:ascii="David" w:hAnsi="David" w:hint="cs"/>
          <w:sz w:val="26"/>
          <w:szCs w:val="26"/>
          <w:rtl/>
        </w:rPr>
        <w:t>וד הסבירה</w:t>
      </w:r>
      <w:r w:rsidR="008000D2">
        <w:rPr>
          <w:rFonts w:ascii="David" w:hAnsi="David" w:hint="cs"/>
          <w:sz w:val="26"/>
          <w:szCs w:val="26"/>
          <w:rtl/>
        </w:rPr>
        <w:t>,</w:t>
      </w:r>
      <w:r w:rsidR="00CE2B5D">
        <w:rPr>
          <w:rFonts w:ascii="David" w:hAnsi="David" w:hint="cs"/>
          <w:sz w:val="26"/>
          <w:szCs w:val="26"/>
          <w:rtl/>
        </w:rPr>
        <w:t xml:space="preserve"> כי רק בחקירתה במח"ש סיפרה שקיבלה אגרוף מאחורי האוזן, מאחר שכשנגבתה הודעתה במשטרה מיד לאח</w:t>
      </w:r>
      <w:r w:rsidR="0005128E">
        <w:rPr>
          <w:rFonts w:ascii="David" w:hAnsi="David" w:hint="cs"/>
          <w:sz w:val="26"/>
          <w:szCs w:val="26"/>
          <w:rtl/>
        </w:rPr>
        <w:t>ר האירוע</w:t>
      </w:r>
      <w:r w:rsidR="009967E4">
        <w:rPr>
          <w:rFonts w:ascii="David" w:hAnsi="David" w:hint="cs"/>
          <w:sz w:val="26"/>
          <w:szCs w:val="26"/>
          <w:rtl/>
        </w:rPr>
        <w:t>,</w:t>
      </w:r>
      <w:r w:rsidR="0005128E">
        <w:rPr>
          <w:rFonts w:ascii="David" w:hAnsi="David" w:hint="cs"/>
          <w:sz w:val="26"/>
          <w:szCs w:val="26"/>
          <w:rtl/>
        </w:rPr>
        <w:t xml:space="preserve"> לא ראתה את סימן החבלה ש</w:t>
      </w:r>
      <w:r w:rsidR="00CE2B5D">
        <w:rPr>
          <w:rFonts w:ascii="David" w:hAnsi="David" w:hint="cs"/>
          <w:sz w:val="26"/>
          <w:szCs w:val="26"/>
          <w:rtl/>
        </w:rPr>
        <w:t xml:space="preserve">נגרם לה ורק חשה בכאב. </w:t>
      </w:r>
      <w:r w:rsidR="0005128E">
        <w:rPr>
          <w:rFonts w:ascii="David" w:hAnsi="David" w:hint="cs"/>
          <w:sz w:val="26"/>
          <w:szCs w:val="26"/>
          <w:rtl/>
        </w:rPr>
        <w:t>המתלוננת טענה כי בזמן האירוע ציפורניה היו קצרות, והתקשתה להסביר כיצד זה באחת התמונות שצילמה בעצמה לאחר האירוע נראות ציפורניים ארוכות (עמ' 18 שורה 28- עמ' 19 שורה 11)</w:t>
      </w:r>
      <w:r w:rsidR="00F9215E">
        <w:rPr>
          <w:rFonts w:ascii="David" w:hAnsi="David" w:hint="cs"/>
          <w:sz w:val="26"/>
          <w:szCs w:val="26"/>
          <w:rtl/>
        </w:rPr>
        <w:t>. חלא טענה כי לא התנגדה לאיזוקה בנקודה</w:t>
      </w:r>
      <w:r w:rsidR="009967E4">
        <w:rPr>
          <w:rFonts w:ascii="David" w:hAnsi="David" w:hint="cs"/>
          <w:sz w:val="26"/>
          <w:szCs w:val="26"/>
          <w:rtl/>
        </w:rPr>
        <w:t>,</w:t>
      </w:r>
      <w:r w:rsidR="00F9215E">
        <w:rPr>
          <w:rFonts w:ascii="David" w:hAnsi="David" w:hint="cs"/>
          <w:sz w:val="26"/>
          <w:szCs w:val="26"/>
          <w:rtl/>
        </w:rPr>
        <w:t xml:space="preserve"> אבל כן שבה וביקשה שלא יאזקו אותה ואמרה כי אינה עצורה</w:t>
      </w:r>
      <w:r w:rsidR="009967E4">
        <w:rPr>
          <w:rFonts w:ascii="David" w:hAnsi="David" w:hint="cs"/>
          <w:sz w:val="26"/>
          <w:szCs w:val="26"/>
          <w:rtl/>
        </w:rPr>
        <w:t>,</w:t>
      </w:r>
      <w:r w:rsidR="00F9215E">
        <w:rPr>
          <w:rFonts w:ascii="David" w:hAnsi="David" w:hint="cs"/>
          <w:sz w:val="26"/>
          <w:szCs w:val="26"/>
          <w:rtl/>
        </w:rPr>
        <w:t xml:space="preserve"> וביחס להקלטת האירוע בנקודת המשטרה באמצעות הטלפון תיארה כי הנאשמת ביקשה ממנה את מספר תעודת הזהות שלה, וכאשר הנאשמת אמרה ל</w:t>
      </w:r>
      <w:r w:rsidR="009967E4">
        <w:rPr>
          <w:rFonts w:ascii="David" w:hAnsi="David" w:hint="cs"/>
          <w:sz w:val="26"/>
          <w:szCs w:val="26"/>
          <w:rtl/>
        </w:rPr>
        <w:t>ה</w:t>
      </w:r>
      <w:r w:rsidR="00F9215E">
        <w:rPr>
          <w:rFonts w:ascii="David" w:hAnsi="David" w:hint="cs"/>
          <w:sz w:val="26"/>
          <w:szCs w:val="26"/>
          <w:rtl/>
        </w:rPr>
        <w:t xml:space="preserve"> שהמספר אינו נכון, היא ביקשה את הטלפון שלה כדי להוציא מספר. הנאשמת לקחה ממנה את הטלפון ותוך כדי כ</w:t>
      </w:r>
      <w:r w:rsidR="00BA75A8">
        <w:rPr>
          <w:rFonts w:ascii="David" w:hAnsi="David" w:hint="cs"/>
          <w:sz w:val="26"/>
          <w:szCs w:val="26"/>
          <w:rtl/>
        </w:rPr>
        <w:t>ך</w:t>
      </w:r>
      <w:r w:rsidR="00F9215E">
        <w:rPr>
          <w:rFonts w:ascii="David" w:hAnsi="David" w:hint="cs"/>
          <w:sz w:val="26"/>
          <w:szCs w:val="26"/>
          <w:rtl/>
        </w:rPr>
        <w:t xml:space="preserve"> נלחץ בטעות כפתור המצלמה שהיה מכוון על וידאו, וכך הוקלט חלק</w:t>
      </w:r>
      <w:r w:rsidR="00A302B3">
        <w:rPr>
          <w:rFonts w:ascii="David" w:hAnsi="David" w:hint="cs"/>
          <w:sz w:val="26"/>
          <w:szCs w:val="26"/>
          <w:rtl/>
        </w:rPr>
        <w:t xml:space="preserve"> מהאירוע. חלא</w:t>
      </w:r>
      <w:r w:rsidR="007B67C7">
        <w:rPr>
          <w:rFonts w:ascii="David" w:hAnsi="David" w:hint="cs"/>
          <w:sz w:val="26"/>
          <w:szCs w:val="26"/>
          <w:rtl/>
        </w:rPr>
        <w:t xml:space="preserve"> הכחישה כי הסרטון שהוקלט בטלפון שלה נערך. </w:t>
      </w:r>
    </w:p>
    <w:p w:rsidR="005E7BD0" w:rsidRDefault="00BA75A8" w:rsidP="00724BF8">
      <w:pPr>
        <w:spacing w:before="120" w:line="360" w:lineRule="auto"/>
        <w:ind w:left="720"/>
        <w:jc w:val="both"/>
        <w:rPr>
          <w:rFonts w:ascii="David" w:hAnsi="David"/>
          <w:sz w:val="26"/>
          <w:szCs w:val="26"/>
          <w:rtl/>
        </w:rPr>
      </w:pPr>
      <w:r>
        <w:rPr>
          <w:rFonts w:ascii="David" w:eastAsia="Calibri" w:hAnsi="David" w:hint="cs"/>
          <w:sz w:val="26"/>
          <w:szCs w:val="26"/>
          <w:rtl/>
        </w:rPr>
        <w:lastRenderedPageBreak/>
        <w:t>המתלוננת היא בעלת מראה צנום ושב</w:t>
      </w:r>
      <w:r w:rsidR="005E7BD0">
        <w:rPr>
          <w:rFonts w:ascii="David" w:eastAsia="Calibri" w:hAnsi="David" w:hint="cs"/>
          <w:sz w:val="26"/>
          <w:szCs w:val="26"/>
          <w:rtl/>
        </w:rPr>
        <w:t xml:space="preserve">רירי. </w:t>
      </w:r>
      <w:r w:rsidR="00724BF8">
        <w:rPr>
          <w:rFonts w:ascii="David" w:eastAsia="Calibri" w:hAnsi="David" w:hint="cs"/>
          <w:sz w:val="26"/>
          <w:szCs w:val="26"/>
          <w:rtl/>
        </w:rPr>
        <w:t xml:space="preserve">השוטר </w:t>
      </w:r>
      <w:r w:rsidR="005E7BD0">
        <w:rPr>
          <w:rFonts w:ascii="David" w:eastAsia="Calibri" w:hAnsi="David" w:hint="cs"/>
          <w:sz w:val="26"/>
          <w:szCs w:val="26"/>
          <w:rtl/>
        </w:rPr>
        <w:t xml:space="preserve">עמית ביטן, צעיר כבן 19 בעצמו באותה עת, כינה אותה </w:t>
      </w:r>
      <w:r w:rsidR="00724BF8">
        <w:rPr>
          <w:rFonts w:ascii="David" w:eastAsia="Calibri" w:hAnsi="David" w:hint="cs"/>
          <w:sz w:val="26"/>
          <w:szCs w:val="26"/>
          <w:rtl/>
        </w:rPr>
        <w:t xml:space="preserve">בהודעתו </w:t>
      </w:r>
      <w:r w:rsidR="005E7BD0">
        <w:rPr>
          <w:rFonts w:ascii="David" w:eastAsia="Calibri" w:hAnsi="David" w:hint="cs"/>
          <w:sz w:val="26"/>
          <w:szCs w:val="26"/>
          <w:rtl/>
        </w:rPr>
        <w:t>"נערה" (ת/18 שורה 13). היא מנהלת אורח חיים שמרכזו הוא עבודתה</w:t>
      </w:r>
      <w:r w:rsidR="00724BF8">
        <w:rPr>
          <w:rFonts w:ascii="David" w:eastAsia="Calibri" w:hAnsi="David" w:hint="cs"/>
          <w:sz w:val="26"/>
          <w:szCs w:val="26"/>
          <w:rtl/>
        </w:rPr>
        <w:t>,</w:t>
      </w:r>
      <w:r w:rsidR="005E7BD0">
        <w:rPr>
          <w:rFonts w:ascii="David" w:eastAsia="Calibri" w:hAnsi="David" w:hint="cs"/>
          <w:sz w:val="26"/>
          <w:szCs w:val="26"/>
          <w:rtl/>
        </w:rPr>
        <w:t xml:space="preserve"> שהיא מ</w:t>
      </w:r>
      <w:r w:rsidR="00724BF8">
        <w:rPr>
          <w:rFonts w:ascii="David" w:eastAsia="Calibri" w:hAnsi="David" w:hint="cs"/>
          <w:sz w:val="26"/>
          <w:szCs w:val="26"/>
          <w:rtl/>
        </w:rPr>
        <w:t>קור גאווה גדול עבורה</w:t>
      </w:r>
      <w:r w:rsidR="005E7BD0">
        <w:rPr>
          <w:rFonts w:ascii="David" w:eastAsia="Calibri" w:hAnsi="David" w:hint="cs"/>
          <w:sz w:val="26"/>
          <w:szCs w:val="26"/>
          <w:rtl/>
        </w:rPr>
        <w:t>, וניכר כי האירוע כולו זר לאורחות חייה וטלטל אותה מאד.</w:t>
      </w:r>
    </w:p>
    <w:p w:rsidR="007B67C7" w:rsidRDefault="005D7BBD" w:rsidP="009967E4">
      <w:pPr>
        <w:spacing w:line="360" w:lineRule="auto"/>
        <w:ind w:left="720"/>
        <w:jc w:val="both"/>
        <w:rPr>
          <w:rFonts w:ascii="David" w:hAnsi="David"/>
          <w:sz w:val="26"/>
          <w:szCs w:val="26"/>
          <w:rtl/>
        </w:rPr>
      </w:pPr>
      <w:r>
        <w:rPr>
          <w:rFonts w:ascii="David" w:hAnsi="David" w:hint="cs"/>
          <w:sz w:val="26"/>
          <w:szCs w:val="26"/>
          <w:rtl/>
        </w:rPr>
        <w:t>המתלוננת תיארה את השתלשלות האירועים ברצף, וניכרה בה ההתרגשות מהעדות</w:t>
      </w:r>
      <w:r w:rsidR="00724BF8">
        <w:rPr>
          <w:rFonts w:ascii="David" w:hAnsi="David" w:hint="cs"/>
          <w:sz w:val="26"/>
          <w:szCs w:val="26"/>
          <w:rtl/>
        </w:rPr>
        <w:t>,</w:t>
      </w:r>
      <w:r>
        <w:rPr>
          <w:rFonts w:ascii="David" w:hAnsi="David" w:hint="cs"/>
          <w:sz w:val="26"/>
          <w:szCs w:val="26"/>
          <w:rtl/>
        </w:rPr>
        <w:t xml:space="preserve"> עד כי התקשתה לעמוד על רגליה. </w:t>
      </w:r>
      <w:r w:rsidR="007B67C7">
        <w:rPr>
          <w:rFonts w:ascii="David" w:hAnsi="David" w:hint="cs"/>
          <w:sz w:val="26"/>
          <w:szCs w:val="26"/>
          <w:rtl/>
        </w:rPr>
        <w:t xml:space="preserve">כשהיא תיארה </w:t>
      </w:r>
      <w:r>
        <w:rPr>
          <w:rFonts w:ascii="David" w:hAnsi="David" w:hint="cs"/>
          <w:sz w:val="26"/>
          <w:szCs w:val="26"/>
          <w:rtl/>
        </w:rPr>
        <w:t xml:space="preserve">את </w:t>
      </w:r>
      <w:r w:rsidR="007B67C7">
        <w:rPr>
          <w:rFonts w:ascii="David" w:hAnsi="David" w:hint="cs"/>
          <w:sz w:val="26"/>
          <w:szCs w:val="26"/>
          <w:rtl/>
        </w:rPr>
        <w:t xml:space="preserve">גרסתה </w:t>
      </w:r>
      <w:r w:rsidR="00724BF8">
        <w:rPr>
          <w:rFonts w:ascii="David" w:hAnsi="David" w:hint="cs"/>
          <w:sz w:val="26"/>
          <w:szCs w:val="26"/>
          <w:rtl/>
        </w:rPr>
        <w:t xml:space="preserve">ביחס לאופן התרחשות האירוע </w:t>
      </w:r>
      <w:r w:rsidR="007B67C7">
        <w:rPr>
          <w:rFonts w:ascii="David" w:hAnsi="David" w:hint="cs"/>
          <w:sz w:val="26"/>
          <w:szCs w:val="26"/>
          <w:rtl/>
        </w:rPr>
        <w:t>והשיבה על שאלות בעניין זה,</w:t>
      </w:r>
      <w:r w:rsidRPr="003700E9">
        <w:rPr>
          <w:rFonts w:ascii="David" w:hAnsi="David" w:hint="cs"/>
          <w:sz w:val="26"/>
          <w:szCs w:val="26"/>
          <w:rtl/>
        </w:rPr>
        <w:t xml:space="preserve"> חזרה שוב ושוב</w:t>
      </w:r>
      <w:r w:rsidR="007B67C7">
        <w:rPr>
          <w:rFonts w:ascii="David" w:hAnsi="David" w:hint="cs"/>
          <w:sz w:val="26"/>
          <w:szCs w:val="26"/>
          <w:rtl/>
        </w:rPr>
        <w:t xml:space="preserve"> על כך שגם במקום האירוע וגם ב</w:t>
      </w:r>
      <w:r>
        <w:rPr>
          <w:rFonts w:ascii="David" w:hAnsi="David" w:hint="cs"/>
          <w:sz w:val="26"/>
          <w:szCs w:val="26"/>
          <w:rtl/>
        </w:rPr>
        <w:t>נקודת המשטרה</w:t>
      </w:r>
      <w:r w:rsidRPr="003700E9">
        <w:rPr>
          <w:rFonts w:ascii="David" w:hAnsi="David" w:hint="cs"/>
          <w:sz w:val="26"/>
          <w:szCs w:val="26"/>
          <w:rtl/>
        </w:rPr>
        <w:t xml:space="preserve"> יש מצלמות</w:t>
      </w:r>
      <w:r w:rsidR="00724BF8">
        <w:rPr>
          <w:rFonts w:ascii="David" w:hAnsi="David" w:hint="cs"/>
          <w:sz w:val="26"/>
          <w:szCs w:val="26"/>
          <w:rtl/>
        </w:rPr>
        <w:t>,</w:t>
      </w:r>
      <w:r w:rsidRPr="003700E9">
        <w:rPr>
          <w:rFonts w:ascii="David" w:hAnsi="David" w:hint="cs"/>
          <w:sz w:val="26"/>
          <w:szCs w:val="26"/>
          <w:rtl/>
        </w:rPr>
        <w:t xml:space="preserve"> ושבה </w:t>
      </w:r>
      <w:r>
        <w:rPr>
          <w:rFonts w:ascii="David" w:hAnsi="David" w:hint="cs"/>
          <w:sz w:val="26"/>
          <w:szCs w:val="26"/>
          <w:rtl/>
        </w:rPr>
        <w:t>וביקשה שבית המשפט יסתכל בצילומים מיום האירוע</w:t>
      </w:r>
      <w:r w:rsidRPr="003700E9">
        <w:rPr>
          <w:rFonts w:ascii="David" w:hAnsi="David" w:hint="cs"/>
          <w:sz w:val="26"/>
          <w:szCs w:val="26"/>
          <w:rtl/>
        </w:rPr>
        <w:t xml:space="preserve">. </w:t>
      </w:r>
      <w:r w:rsidR="007B67C7">
        <w:rPr>
          <w:rFonts w:ascii="David" w:hAnsi="David" w:hint="cs"/>
          <w:sz w:val="26"/>
          <w:szCs w:val="26"/>
          <w:rtl/>
        </w:rPr>
        <w:t xml:space="preserve">תשובות אלה מלמדות על </w:t>
      </w:r>
      <w:r w:rsidRPr="003700E9">
        <w:rPr>
          <w:rFonts w:ascii="David" w:hAnsi="David" w:hint="cs"/>
          <w:sz w:val="26"/>
          <w:szCs w:val="26"/>
          <w:rtl/>
        </w:rPr>
        <w:t>הביטחון שלה ב</w:t>
      </w:r>
      <w:r w:rsidR="007B67C7">
        <w:rPr>
          <w:rFonts w:ascii="David" w:hAnsi="David" w:hint="cs"/>
          <w:sz w:val="26"/>
          <w:szCs w:val="26"/>
          <w:rtl/>
        </w:rPr>
        <w:t xml:space="preserve">אמיתות </w:t>
      </w:r>
      <w:r w:rsidRPr="003700E9">
        <w:rPr>
          <w:rFonts w:ascii="David" w:hAnsi="David" w:hint="cs"/>
          <w:sz w:val="26"/>
          <w:szCs w:val="26"/>
          <w:rtl/>
        </w:rPr>
        <w:t>גרסתה ו</w:t>
      </w:r>
      <w:r w:rsidR="007B67C7">
        <w:rPr>
          <w:rFonts w:ascii="David" w:hAnsi="David" w:hint="cs"/>
          <w:sz w:val="26"/>
          <w:szCs w:val="26"/>
          <w:rtl/>
        </w:rPr>
        <w:t>ע</w:t>
      </w:r>
      <w:r w:rsidRPr="003700E9">
        <w:rPr>
          <w:rFonts w:ascii="David" w:hAnsi="David" w:hint="cs"/>
          <w:sz w:val="26"/>
          <w:szCs w:val="26"/>
          <w:rtl/>
        </w:rPr>
        <w:t>ל</w:t>
      </w:r>
      <w:r w:rsidR="007B67C7">
        <w:rPr>
          <w:rFonts w:ascii="David" w:hAnsi="David" w:hint="cs"/>
          <w:sz w:val="26"/>
          <w:szCs w:val="26"/>
          <w:rtl/>
        </w:rPr>
        <w:t xml:space="preserve"> מידת ה</w:t>
      </w:r>
      <w:r w:rsidRPr="003700E9">
        <w:rPr>
          <w:rFonts w:ascii="David" w:hAnsi="David" w:hint="cs"/>
          <w:sz w:val="26"/>
          <w:szCs w:val="26"/>
          <w:rtl/>
        </w:rPr>
        <w:t>שכנוע</w:t>
      </w:r>
      <w:r w:rsidR="007B67C7">
        <w:rPr>
          <w:rFonts w:ascii="David" w:hAnsi="David" w:hint="cs"/>
          <w:sz w:val="26"/>
          <w:szCs w:val="26"/>
          <w:rtl/>
        </w:rPr>
        <w:t xml:space="preserve"> הפנימי שלה ביחס לאופן התרחשות</w:t>
      </w:r>
      <w:r w:rsidRPr="003700E9">
        <w:rPr>
          <w:rFonts w:ascii="David" w:hAnsi="David" w:hint="cs"/>
          <w:sz w:val="26"/>
          <w:szCs w:val="26"/>
          <w:rtl/>
        </w:rPr>
        <w:t xml:space="preserve"> האירועים</w:t>
      </w:r>
      <w:r w:rsidR="00BA75A8">
        <w:rPr>
          <w:rFonts w:ascii="David" w:hAnsi="David" w:hint="cs"/>
          <w:sz w:val="26"/>
          <w:szCs w:val="26"/>
          <w:rtl/>
        </w:rPr>
        <w:t>, ובניגוד למסקנת ההגנה בסיכומיה בעניין זה, לא מצאתי כי מדובר בהתנהלות מתוחכמת אשר היא כשלעצמה מלמדת על אי אמירת אמת</w:t>
      </w:r>
      <w:r w:rsidRPr="003700E9">
        <w:rPr>
          <w:rFonts w:ascii="David" w:hAnsi="David" w:hint="cs"/>
          <w:sz w:val="26"/>
          <w:szCs w:val="26"/>
          <w:rtl/>
        </w:rPr>
        <w:t xml:space="preserve">. </w:t>
      </w:r>
    </w:p>
    <w:p w:rsidR="00B0350F" w:rsidRDefault="00B0350F" w:rsidP="00724BF8">
      <w:pPr>
        <w:spacing w:line="360" w:lineRule="auto"/>
        <w:ind w:left="720"/>
        <w:jc w:val="both"/>
        <w:rPr>
          <w:rFonts w:ascii="David" w:eastAsia="Calibri" w:hAnsi="David"/>
          <w:sz w:val="26"/>
          <w:szCs w:val="26"/>
          <w:rtl/>
        </w:rPr>
      </w:pPr>
      <w:r>
        <w:rPr>
          <w:rFonts w:ascii="David" w:eastAsia="Calibri" w:hAnsi="David" w:hint="cs"/>
          <w:sz w:val="26"/>
          <w:szCs w:val="26"/>
          <w:rtl/>
        </w:rPr>
        <w:t>חקירתה הנגדית של המת</w:t>
      </w:r>
      <w:r w:rsidR="007B67C7">
        <w:rPr>
          <w:rFonts w:ascii="David" w:eastAsia="Calibri" w:hAnsi="David" w:hint="cs"/>
          <w:sz w:val="26"/>
          <w:szCs w:val="26"/>
          <w:rtl/>
        </w:rPr>
        <w:t xml:space="preserve">לוננת לא הייתה קלה, </w:t>
      </w:r>
      <w:r w:rsidR="00724BF8">
        <w:rPr>
          <w:rFonts w:ascii="David" w:eastAsia="Calibri" w:hAnsi="David" w:hint="cs"/>
          <w:sz w:val="26"/>
          <w:szCs w:val="26"/>
          <w:rtl/>
        </w:rPr>
        <w:t xml:space="preserve">היא </w:t>
      </w:r>
      <w:r>
        <w:rPr>
          <w:rFonts w:ascii="David" w:eastAsia="Calibri" w:hAnsi="David" w:hint="cs"/>
          <w:sz w:val="26"/>
          <w:szCs w:val="26"/>
          <w:rtl/>
        </w:rPr>
        <w:t xml:space="preserve">לוותה </w:t>
      </w:r>
      <w:r w:rsidR="00724BF8">
        <w:rPr>
          <w:rFonts w:ascii="David" w:eastAsia="Calibri" w:hAnsi="David" w:hint="cs"/>
          <w:sz w:val="26"/>
          <w:szCs w:val="26"/>
          <w:rtl/>
        </w:rPr>
        <w:t xml:space="preserve">מדי </w:t>
      </w:r>
      <w:r>
        <w:rPr>
          <w:rFonts w:ascii="David" w:eastAsia="Calibri" w:hAnsi="David" w:hint="cs"/>
          <w:sz w:val="26"/>
          <w:szCs w:val="26"/>
          <w:rtl/>
        </w:rPr>
        <w:t>פעם</w:t>
      </w:r>
      <w:r w:rsidR="002029FD" w:rsidRPr="002029FD">
        <w:rPr>
          <w:rFonts w:ascii="David" w:eastAsia="Calibri" w:hAnsi="David"/>
          <w:sz w:val="26"/>
          <w:szCs w:val="26"/>
          <w:rtl/>
        </w:rPr>
        <w:t xml:space="preserve"> בהערות </w:t>
      </w:r>
      <w:r w:rsidR="00424D76">
        <w:rPr>
          <w:rFonts w:ascii="David" w:eastAsia="Calibri" w:hAnsi="David" w:hint="cs"/>
          <w:sz w:val="26"/>
          <w:szCs w:val="26"/>
          <w:rtl/>
        </w:rPr>
        <w:t xml:space="preserve">עוקצניות </w:t>
      </w:r>
      <w:r>
        <w:rPr>
          <w:rFonts w:ascii="David" w:eastAsia="Calibri" w:hAnsi="David" w:hint="cs"/>
          <w:sz w:val="26"/>
          <w:szCs w:val="26"/>
          <w:rtl/>
        </w:rPr>
        <w:t xml:space="preserve"> </w:t>
      </w:r>
      <w:r w:rsidR="002029FD" w:rsidRPr="002029FD">
        <w:rPr>
          <w:rFonts w:ascii="David" w:eastAsia="Calibri" w:hAnsi="David"/>
          <w:sz w:val="26"/>
          <w:szCs w:val="26"/>
          <w:rtl/>
        </w:rPr>
        <w:t>מצד ב"כ הנאשמת</w:t>
      </w:r>
      <w:r>
        <w:rPr>
          <w:rFonts w:ascii="David" w:eastAsia="Calibri" w:hAnsi="David" w:hint="cs"/>
          <w:sz w:val="26"/>
          <w:szCs w:val="26"/>
          <w:rtl/>
        </w:rPr>
        <w:t xml:space="preserve">, ולא </w:t>
      </w:r>
      <w:r w:rsidR="002029FD" w:rsidRPr="002029FD">
        <w:rPr>
          <w:rFonts w:ascii="David" w:eastAsia="Calibri" w:hAnsi="David"/>
          <w:sz w:val="26"/>
          <w:szCs w:val="26"/>
          <w:rtl/>
        </w:rPr>
        <w:t>פעם נדרש בית המשפט ל</w:t>
      </w:r>
      <w:r>
        <w:rPr>
          <w:rFonts w:ascii="David" w:eastAsia="Calibri" w:hAnsi="David" w:hint="cs"/>
          <w:sz w:val="26"/>
          <w:szCs w:val="26"/>
          <w:rtl/>
        </w:rPr>
        <w:t xml:space="preserve">העיר לסנגורית על אופן החקירה. לצד זאת, </w:t>
      </w:r>
      <w:r w:rsidR="002029FD" w:rsidRPr="002029FD">
        <w:rPr>
          <w:rFonts w:ascii="David" w:eastAsia="Calibri" w:hAnsi="David"/>
          <w:sz w:val="26"/>
          <w:szCs w:val="26"/>
          <w:rtl/>
        </w:rPr>
        <w:t xml:space="preserve">מדי פעם </w:t>
      </w:r>
      <w:r>
        <w:rPr>
          <w:rFonts w:ascii="David" w:eastAsia="Calibri" w:hAnsi="David" w:hint="cs"/>
          <w:sz w:val="26"/>
          <w:szCs w:val="26"/>
          <w:rtl/>
        </w:rPr>
        <w:t>הושמעו</w:t>
      </w:r>
      <w:r w:rsidR="002029FD" w:rsidRPr="002029FD">
        <w:rPr>
          <w:rFonts w:ascii="David" w:eastAsia="Calibri" w:hAnsi="David"/>
          <w:sz w:val="26"/>
          <w:szCs w:val="26"/>
          <w:rtl/>
        </w:rPr>
        <w:t xml:space="preserve"> ל</w:t>
      </w:r>
      <w:r w:rsidR="007B159A">
        <w:rPr>
          <w:rFonts w:ascii="David" w:eastAsia="Calibri" w:hAnsi="David"/>
          <w:sz w:val="26"/>
          <w:szCs w:val="26"/>
          <w:rtl/>
        </w:rPr>
        <w:t>עברה של המתלוננת גם הערו</w:t>
      </w:r>
      <w:r w:rsidR="007B159A">
        <w:rPr>
          <w:rFonts w:ascii="David" w:eastAsia="Calibri" w:hAnsi="David" w:hint="cs"/>
          <w:sz w:val="26"/>
          <w:szCs w:val="26"/>
          <w:rtl/>
        </w:rPr>
        <w:t>ת</w:t>
      </w:r>
      <w:r w:rsidR="002029FD" w:rsidRPr="002029FD">
        <w:rPr>
          <w:rFonts w:ascii="David" w:eastAsia="Calibri" w:hAnsi="David"/>
          <w:sz w:val="26"/>
          <w:szCs w:val="26"/>
          <w:rtl/>
        </w:rPr>
        <w:t xml:space="preserve"> ציניות ולועגות מקהל האוהדים של הנאשמת שהגיעו לדיון, </w:t>
      </w:r>
      <w:r w:rsidR="007B67C7">
        <w:rPr>
          <w:rFonts w:ascii="David" w:eastAsia="Calibri" w:hAnsi="David" w:hint="cs"/>
          <w:sz w:val="26"/>
          <w:szCs w:val="26"/>
          <w:rtl/>
        </w:rPr>
        <w:t xml:space="preserve">ואף על פי כן </w:t>
      </w:r>
      <w:r w:rsidR="002029FD" w:rsidRPr="002029FD">
        <w:rPr>
          <w:rFonts w:ascii="David" w:eastAsia="Calibri" w:hAnsi="David"/>
          <w:sz w:val="26"/>
          <w:szCs w:val="26"/>
          <w:rtl/>
        </w:rPr>
        <w:t>היא עמדה על דבריה בביטחון</w:t>
      </w:r>
      <w:r w:rsidR="009E321F">
        <w:rPr>
          <w:rFonts w:ascii="David" w:eastAsia="Calibri" w:hAnsi="David" w:hint="cs"/>
          <w:sz w:val="26"/>
          <w:szCs w:val="26"/>
          <w:rtl/>
        </w:rPr>
        <w:t xml:space="preserve"> רב</w:t>
      </w:r>
      <w:r w:rsidR="002029FD" w:rsidRPr="002029FD">
        <w:rPr>
          <w:rFonts w:ascii="David" w:eastAsia="Calibri" w:hAnsi="David"/>
          <w:sz w:val="26"/>
          <w:szCs w:val="26"/>
          <w:rtl/>
        </w:rPr>
        <w:t xml:space="preserve">. </w:t>
      </w:r>
    </w:p>
    <w:p w:rsidR="00FC541A" w:rsidRDefault="007B67C7" w:rsidP="009967E4">
      <w:pPr>
        <w:spacing w:line="360" w:lineRule="auto"/>
        <w:ind w:left="720"/>
        <w:jc w:val="both"/>
        <w:rPr>
          <w:rFonts w:ascii="David" w:eastAsia="Calibri" w:hAnsi="David"/>
          <w:sz w:val="26"/>
          <w:szCs w:val="26"/>
          <w:rtl/>
        </w:rPr>
      </w:pPr>
      <w:r>
        <w:rPr>
          <w:rFonts w:ascii="David" w:eastAsia="Calibri" w:hAnsi="David" w:hint="cs"/>
          <w:sz w:val="26"/>
          <w:szCs w:val="26"/>
          <w:rtl/>
        </w:rPr>
        <w:t xml:space="preserve">עם זאת, גרסתה של המתלוננת לא תמיד עולה בקנה אחד עם יתר הראיות. כך למשל, </w:t>
      </w:r>
      <w:r w:rsidR="002029FD" w:rsidRPr="002029FD">
        <w:rPr>
          <w:rFonts w:ascii="David" w:eastAsia="Calibri" w:hAnsi="David"/>
          <w:sz w:val="26"/>
          <w:szCs w:val="26"/>
          <w:rtl/>
        </w:rPr>
        <w:t>המתל</w:t>
      </w:r>
      <w:r w:rsidR="00CE2B5D">
        <w:rPr>
          <w:rFonts w:ascii="David" w:eastAsia="Calibri" w:hAnsi="David"/>
          <w:sz w:val="26"/>
          <w:szCs w:val="26"/>
          <w:rtl/>
        </w:rPr>
        <w:t>וננת לא אמרה בחקירתה במ</w:t>
      </w:r>
      <w:r w:rsidR="00CE2B5D">
        <w:rPr>
          <w:rFonts w:ascii="David" w:eastAsia="Calibri" w:hAnsi="David" w:hint="cs"/>
          <w:sz w:val="26"/>
          <w:szCs w:val="26"/>
          <w:rtl/>
        </w:rPr>
        <w:t>שטרה</w:t>
      </w:r>
      <w:r w:rsidR="00B62D35">
        <w:rPr>
          <w:rFonts w:ascii="David" w:eastAsia="Calibri" w:hAnsi="David" w:hint="cs"/>
          <w:sz w:val="26"/>
          <w:szCs w:val="26"/>
          <w:rtl/>
        </w:rPr>
        <w:t>,</w:t>
      </w:r>
      <w:r w:rsidR="00CE2B5D">
        <w:rPr>
          <w:rFonts w:ascii="David" w:eastAsia="Calibri" w:hAnsi="David" w:hint="cs"/>
          <w:sz w:val="26"/>
          <w:szCs w:val="26"/>
          <w:rtl/>
        </w:rPr>
        <w:t xml:space="preserve"> וגם לא בהודעתה במח"ש</w:t>
      </w:r>
      <w:r w:rsidR="00B62D35">
        <w:rPr>
          <w:rFonts w:ascii="David" w:eastAsia="Calibri" w:hAnsi="David" w:hint="cs"/>
          <w:sz w:val="26"/>
          <w:szCs w:val="26"/>
          <w:rtl/>
        </w:rPr>
        <w:t>,</w:t>
      </w:r>
      <w:r w:rsidR="00CE2B5D">
        <w:rPr>
          <w:rFonts w:ascii="David" w:eastAsia="Calibri" w:hAnsi="David" w:hint="cs"/>
          <w:sz w:val="26"/>
          <w:szCs w:val="26"/>
          <w:rtl/>
        </w:rPr>
        <w:t xml:space="preserve"> כי התגוששה עם הנאשמת על הרצפה</w:t>
      </w:r>
      <w:r w:rsidR="00EC58FD">
        <w:rPr>
          <w:rFonts w:ascii="David" w:eastAsia="Calibri" w:hAnsi="David" w:hint="cs"/>
          <w:sz w:val="26"/>
          <w:szCs w:val="26"/>
          <w:rtl/>
        </w:rPr>
        <w:t>, או כי במהלך האירוע שתיהן היו על הרצפה,</w:t>
      </w:r>
      <w:r w:rsidR="00CE2B5D">
        <w:rPr>
          <w:rFonts w:ascii="David" w:eastAsia="Calibri" w:hAnsi="David" w:hint="cs"/>
          <w:sz w:val="26"/>
          <w:szCs w:val="26"/>
          <w:rtl/>
        </w:rPr>
        <w:t xml:space="preserve"> ו</w:t>
      </w:r>
      <w:r w:rsidR="00EC58FD">
        <w:rPr>
          <w:rFonts w:ascii="David" w:eastAsia="Calibri" w:hAnsi="David" w:hint="cs"/>
          <w:sz w:val="26"/>
          <w:szCs w:val="26"/>
          <w:rtl/>
        </w:rPr>
        <w:t xml:space="preserve">היא </w:t>
      </w:r>
      <w:r w:rsidR="00CE2B5D">
        <w:rPr>
          <w:rFonts w:ascii="David" w:eastAsia="Calibri" w:hAnsi="David" w:hint="cs"/>
          <w:sz w:val="26"/>
          <w:szCs w:val="26"/>
          <w:rtl/>
        </w:rPr>
        <w:t>ה</w:t>
      </w:r>
      <w:r w:rsidR="00B62D35">
        <w:rPr>
          <w:rFonts w:ascii="David" w:eastAsia="Calibri" w:hAnsi="David" w:hint="cs"/>
          <w:sz w:val="26"/>
          <w:szCs w:val="26"/>
          <w:rtl/>
        </w:rPr>
        <w:t>תקשתה להסביר בעדותה את הסיבה להשמטה זו</w:t>
      </w:r>
      <w:r w:rsidR="00CE2B5D">
        <w:rPr>
          <w:rFonts w:ascii="David" w:eastAsia="Calibri" w:hAnsi="David" w:hint="cs"/>
          <w:sz w:val="26"/>
          <w:szCs w:val="26"/>
          <w:rtl/>
        </w:rPr>
        <w:t xml:space="preserve"> (עמ' 17 שורות 22-32). </w:t>
      </w:r>
      <w:r>
        <w:rPr>
          <w:rFonts w:ascii="David" w:hAnsi="David" w:hint="cs"/>
          <w:sz w:val="26"/>
          <w:szCs w:val="26"/>
          <w:rtl/>
        </w:rPr>
        <w:t>בנוסף, היא סתרה את עצמה בחקירתה הנגדית</w:t>
      </w:r>
      <w:r w:rsidR="009967E4">
        <w:rPr>
          <w:rFonts w:ascii="David" w:hAnsi="David" w:hint="cs"/>
          <w:sz w:val="26"/>
          <w:szCs w:val="26"/>
          <w:rtl/>
        </w:rPr>
        <w:t>,</w:t>
      </w:r>
      <w:r>
        <w:rPr>
          <w:rFonts w:ascii="David" w:hAnsi="David" w:hint="cs"/>
          <w:sz w:val="26"/>
          <w:szCs w:val="26"/>
          <w:rtl/>
        </w:rPr>
        <w:t xml:space="preserve"> כשמצד אחד אמרה שכשהנאשמת לא אפשרה לה לעבור היא לא אמרה דבר (עמ' 12 שורה 31) ושבה על עקבותיה (עמ' 13 שורה 12)</w:t>
      </w:r>
      <w:r w:rsidR="009967E4">
        <w:rPr>
          <w:rFonts w:ascii="David" w:hAnsi="David" w:hint="cs"/>
          <w:sz w:val="26"/>
          <w:szCs w:val="26"/>
          <w:rtl/>
        </w:rPr>
        <w:t>,</w:t>
      </w:r>
      <w:r>
        <w:rPr>
          <w:rFonts w:ascii="David" w:hAnsi="David" w:hint="cs"/>
          <w:sz w:val="26"/>
          <w:szCs w:val="26"/>
          <w:rtl/>
        </w:rPr>
        <w:t xml:space="preserve"> ומצד שני אמרה שפנתה לנאשמת ואמרה לה "בבקשה אני רוצה לעבור" (עמ' 13 שורה 29). </w:t>
      </w:r>
      <w:r w:rsidR="00B62D35">
        <w:rPr>
          <w:rFonts w:ascii="David" w:eastAsia="Calibri" w:hAnsi="David" w:hint="cs"/>
          <w:sz w:val="26"/>
          <w:szCs w:val="26"/>
          <w:rtl/>
        </w:rPr>
        <w:t>פער נוסף עלה גם ביחס לשאלה כיצד החזיקה הנאשמת את אחיה, מאלק</w:t>
      </w:r>
      <w:r w:rsidR="00EC58FD">
        <w:rPr>
          <w:rFonts w:ascii="David" w:eastAsia="Calibri" w:hAnsi="David" w:hint="cs"/>
          <w:sz w:val="26"/>
          <w:szCs w:val="26"/>
          <w:rtl/>
        </w:rPr>
        <w:t>.</w:t>
      </w:r>
      <w:r w:rsidR="00B62D35">
        <w:rPr>
          <w:rFonts w:ascii="David" w:eastAsia="Calibri" w:hAnsi="David" w:hint="cs"/>
          <w:sz w:val="26"/>
          <w:szCs w:val="26"/>
          <w:rtl/>
        </w:rPr>
        <w:t xml:space="preserve"> בעוד ש</w:t>
      </w:r>
      <w:r w:rsidR="00B62D35" w:rsidRPr="002029FD">
        <w:rPr>
          <w:rFonts w:ascii="David" w:eastAsia="Calibri" w:hAnsi="David"/>
          <w:sz w:val="26"/>
          <w:szCs w:val="26"/>
          <w:rtl/>
        </w:rPr>
        <w:t>בחקירת</w:t>
      </w:r>
      <w:r w:rsidR="00B62D35">
        <w:rPr>
          <w:rFonts w:ascii="David" w:eastAsia="Calibri" w:hAnsi="David" w:hint="cs"/>
          <w:sz w:val="26"/>
          <w:szCs w:val="26"/>
          <w:rtl/>
        </w:rPr>
        <w:t>ה</w:t>
      </w:r>
      <w:r w:rsidR="00B62D35">
        <w:rPr>
          <w:rFonts w:ascii="David" w:eastAsia="Calibri" w:hAnsi="David"/>
          <w:sz w:val="26"/>
          <w:szCs w:val="26"/>
          <w:rtl/>
        </w:rPr>
        <w:t xml:space="preserve"> </w:t>
      </w:r>
      <w:r w:rsidR="00B62D35">
        <w:rPr>
          <w:rFonts w:ascii="David" w:eastAsia="Calibri" w:hAnsi="David" w:hint="cs"/>
          <w:sz w:val="26"/>
          <w:szCs w:val="26"/>
          <w:rtl/>
        </w:rPr>
        <w:t>ב</w:t>
      </w:r>
      <w:r w:rsidR="00B62D35" w:rsidRPr="002029FD">
        <w:rPr>
          <w:rFonts w:ascii="David" w:eastAsia="Calibri" w:hAnsi="David"/>
          <w:sz w:val="26"/>
          <w:szCs w:val="26"/>
          <w:rtl/>
        </w:rPr>
        <w:t>משטרה טענה</w:t>
      </w:r>
      <w:r w:rsidR="00EC58FD">
        <w:rPr>
          <w:rFonts w:ascii="David" w:eastAsia="Calibri" w:hAnsi="David" w:hint="cs"/>
          <w:sz w:val="26"/>
          <w:szCs w:val="26"/>
          <w:rtl/>
        </w:rPr>
        <w:t>,</w:t>
      </w:r>
      <w:r w:rsidR="00B62D35" w:rsidRPr="002029FD">
        <w:rPr>
          <w:rFonts w:ascii="David" w:eastAsia="Calibri" w:hAnsi="David"/>
          <w:sz w:val="26"/>
          <w:szCs w:val="26"/>
          <w:rtl/>
        </w:rPr>
        <w:t xml:space="preserve"> כי היא לא זוכר</w:t>
      </w:r>
      <w:r w:rsidR="00B62D35">
        <w:rPr>
          <w:rFonts w:ascii="David" w:eastAsia="Calibri" w:hAnsi="David"/>
          <w:sz w:val="26"/>
          <w:szCs w:val="26"/>
          <w:rtl/>
        </w:rPr>
        <w:t>ת איך הנאשמת החזיקה א</w:t>
      </w:r>
      <w:r w:rsidR="00B62D35">
        <w:rPr>
          <w:rFonts w:ascii="David" w:eastAsia="Calibri" w:hAnsi="David" w:hint="cs"/>
          <w:sz w:val="26"/>
          <w:szCs w:val="26"/>
          <w:rtl/>
        </w:rPr>
        <w:t>ותו</w:t>
      </w:r>
      <w:r w:rsidR="00B62D35" w:rsidRPr="002029FD">
        <w:rPr>
          <w:rFonts w:ascii="David" w:eastAsia="Calibri" w:hAnsi="David"/>
          <w:sz w:val="26"/>
          <w:szCs w:val="26"/>
          <w:rtl/>
        </w:rPr>
        <w:t xml:space="preserve"> (נ/1 עמ' 3 שורה 11), בעדותה ב</w:t>
      </w:r>
      <w:r w:rsidR="00B62D35">
        <w:rPr>
          <w:rFonts w:ascii="David" w:eastAsia="Calibri" w:hAnsi="David"/>
          <w:sz w:val="26"/>
          <w:szCs w:val="26"/>
          <w:rtl/>
        </w:rPr>
        <w:t>מח"ש טענה כי הנאשמת חנקה א</w:t>
      </w:r>
      <w:r w:rsidR="00B62D35">
        <w:rPr>
          <w:rFonts w:ascii="David" w:eastAsia="Calibri" w:hAnsi="David" w:hint="cs"/>
          <w:sz w:val="26"/>
          <w:szCs w:val="26"/>
          <w:rtl/>
        </w:rPr>
        <w:t>ותו</w:t>
      </w:r>
      <w:r w:rsidR="00B62D35" w:rsidRPr="002029FD">
        <w:rPr>
          <w:rFonts w:ascii="David" w:eastAsia="Calibri" w:hAnsi="David"/>
          <w:sz w:val="26"/>
          <w:szCs w:val="26"/>
          <w:rtl/>
        </w:rPr>
        <w:t xml:space="preserve"> (נ/2 שורה 11)</w:t>
      </w:r>
      <w:r w:rsidR="00B62D35">
        <w:rPr>
          <w:rFonts w:ascii="David" w:eastAsia="Calibri" w:hAnsi="David" w:hint="cs"/>
          <w:sz w:val="26"/>
          <w:szCs w:val="26"/>
          <w:rtl/>
        </w:rPr>
        <w:t xml:space="preserve"> וב</w:t>
      </w:r>
      <w:r w:rsidR="00B62D35">
        <w:rPr>
          <w:rFonts w:ascii="David" w:eastAsia="Calibri" w:hAnsi="David"/>
          <w:sz w:val="26"/>
          <w:szCs w:val="26"/>
          <w:rtl/>
        </w:rPr>
        <w:t xml:space="preserve">חקירה </w:t>
      </w:r>
      <w:r w:rsidR="002029FD" w:rsidRPr="002029FD">
        <w:rPr>
          <w:rFonts w:ascii="David" w:eastAsia="Calibri" w:hAnsi="David"/>
          <w:sz w:val="26"/>
          <w:szCs w:val="26"/>
          <w:rtl/>
        </w:rPr>
        <w:t>נגדית טענה כי הוא הוחזק מהצוואר (</w:t>
      </w:r>
      <w:r w:rsidR="00B62D35">
        <w:rPr>
          <w:rFonts w:ascii="David" w:eastAsia="Calibri" w:hAnsi="David" w:hint="cs"/>
          <w:sz w:val="26"/>
          <w:szCs w:val="26"/>
          <w:rtl/>
        </w:rPr>
        <w:t xml:space="preserve">עמ' 15 שורות </w:t>
      </w:r>
      <w:r w:rsidR="00B62D35">
        <w:rPr>
          <w:rFonts w:ascii="David" w:eastAsia="Calibri" w:hAnsi="David"/>
          <w:sz w:val="26"/>
          <w:szCs w:val="26"/>
          <w:rtl/>
        </w:rPr>
        <w:t>14-18</w:t>
      </w:r>
      <w:r w:rsidR="002029FD" w:rsidRPr="002029FD">
        <w:rPr>
          <w:rFonts w:ascii="David" w:eastAsia="Calibri" w:hAnsi="David"/>
          <w:sz w:val="26"/>
          <w:szCs w:val="26"/>
          <w:rtl/>
        </w:rPr>
        <w:t>)</w:t>
      </w:r>
      <w:r w:rsidR="00B62D35">
        <w:rPr>
          <w:rFonts w:ascii="David" w:eastAsia="Calibri" w:hAnsi="David" w:hint="cs"/>
          <w:sz w:val="26"/>
          <w:szCs w:val="26"/>
          <w:rtl/>
        </w:rPr>
        <w:t xml:space="preserve">. </w:t>
      </w:r>
      <w:r w:rsidR="00FC541A">
        <w:rPr>
          <w:rFonts w:ascii="David" w:eastAsia="Calibri" w:hAnsi="David" w:hint="cs"/>
          <w:sz w:val="26"/>
          <w:szCs w:val="26"/>
          <w:rtl/>
        </w:rPr>
        <w:t xml:space="preserve">בנוסף, טענתה של המתלוננת כי אין לה ציפורניים ארוכות ועל כן לא יכולה הייתה לגרום בעצמה לשריטות על לחייה של הנאשמת, אינה עולה בקנה אחד עם ציפורניה החוצות את קו האצבע כפי הנראות בתמונות </w:t>
      </w:r>
      <w:r w:rsidR="00983D17">
        <w:rPr>
          <w:rFonts w:ascii="David" w:eastAsia="Calibri" w:hAnsi="David" w:hint="cs"/>
          <w:sz w:val="26"/>
          <w:szCs w:val="26"/>
          <w:rtl/>
        </w:rPr>
        <w:t>(</w:t>
      </w:r>
      <w:r w:rsidR="00FC541A">
        <w:rPr>
          <w:rFonts w:ascii="David" w:eastAsia="Calibri" w:hAnsi="David" w:hint="cs"/>
          <w:sz w:val="26"/>
          <w:szCs w:val="26"/>
          <w:rtl/>
        </w:rPr>
        <w:t>ת/3</w:t>
      </w:r>
      <w:r w:rsidR="00983D17">
        <w:rPr>
          <w:rFonts w:ascii="David" w:eastAsia="Calibri" w:hAnsi="David" w:hint="cs"/>
          <w:sz w:val="26"/>
          <w:szCs w:val="26"/>
          <w:rtl/>
        </w:rPr>
        <w:t>)</w:t>
      </w:r>
      <w:r w:rsidR="009967E4">
        <w:rPr>
          <w:rFonts w:ascii="David" w:eastAsia="Calibri" w:hAnsi="David" w:hint="cs"/>
          <w:sz w:val="26"/>
          <w:szCs w:val="26"/>
          <w:rtl/>
        </w:rPr>
        <w:t>, כפי ש</w:t>
      </w:r>
      <w:r w:rsidR="00FC541A">
        <w:rPr>
          <w:rFonts w:ascii="David" w:eastAsia="Calibri" w:hAnsi="David" w:hint="cs"/>
          <w:sz w:val="26"/>
          <w:szCs w:val="26"/>
          <w:rtl/>
        </w:rPr>
        <w:t xml:space="preserve">צולמו סמוך לאחר מעצרה. גם תמונות </w:t>
      </w:r>
      <w:r w:rsidR="00FC541A">
        <w:rPr>
          <w:rFonts w:ascii="David" w:eastAsia="Calibri" w:hAnsi="David" w:hint="cs"/>
          <w:sz w:val="26"/>
          <w:szCs w:val="26"/>
          <w:rtl/>
        </w:rPr>
        <w:lastRenderedPageBreak/>
        <w:t xml:space="preserve">הנאשמת (ת/8) מלמדות כי על לחייה הימנית שתי שריטות מקבילות ההולמות יותר שריטות עם ציפורני כף יד מאשר שריטה באמצעות סיכת חיג'אב בודדת.  </w:t>
      </w:r>
    </w:p>
    <w:p w:rsidR="00B62D35" w:rsidRDefault="005E7BD0" w:rsidP="00EC58FD">
      <w:pPr>
        <w:spacing w:line="360" w:lineRule="auto"/>
        <w:ind w:left="720"/>
        <w:jc w:val="both"/>
        <w:rPr>
          <w:rFonts w:ascii="David" w:eastAsia="Calibri" w:hAnsi="David"/>
          <w:sz w:val="26"/>
          <w:szCs w:val="26"/>
          <w:rtl/>
        </w:rPr>
      </w:pPr>
      <w:r>
        <w:rPr>
          <w:rFonts w:ascii="David" w:hAnsi="David" w:hint="cs"/>
          <w:sz w:val="26"/>
          <w:szCs w:val="26"/>
          <w:rtl/>
        </w:rPr>
        <w:t>יש לומר כי המתלוננת העידה בעברית, שפה שאותה היא דוברת היטב, ו</w:t>
      </w:r>
      <w:r w:rsidRPr="003700E9">
        <w:rPr>
          <w:rFonts w:ascii="David" w:hAnsi="David" w:hint="cs"/>
          <w:sz w:val="26"/>
          <w:szCs w:val="26"/>
          <w:rtl/>
        </w:rPr>
        <w:t>גם כשלא הבינה שאלה מסוימת ונזק</w:t>
      </w:r>
      <w:r>
        <w:rPr>
          <w:rFonts w:ascii="David" w:hAnsi="David" w:hint="cs"/>
          <w:sz w:val="26"/>
          <w:szCs w:val="26"/>
          <w:rtl/>
        </w:rPr>
        <w:t>קה לתרגום, התעקשה לענות עליה בעברית</w:t>
      </w:r>
      <w:r>
        <w:rPr>
          <w:rFonts w:ascii="David" w:eastAsia="Calibri" w:hAnsi="David" w:hint="cs"/>
          <w:sz w:val="26"/>
          <w:szCs w:val="26"/>
          <w:rtl/>
        </w:rPr>
        <w:t xml:space="preserve">, ועל כן לא ניתן לייחס את הפערים בגרסתה לקשיי שפה. </w:t>
      </w:r>
    </w:p>
    <w:p w:rsidR="002029FD" w:rsidRDefault="00EC58FD" w:rsidP="009967E4">
      <w:pPr>
        <w:spacing w:line="360" w:lineRule="auto"/>
        <w:ind w:left="720"/>
        <w:jc w:val="both"/>
        <w:rPr>
          <w:rFonts w:ascii="David" w:eastAsia="Calibri" w:hAnsi="David"/>
          <w:sz w:val="26"/>
          <w:szCs w:val="26"/>
          <w:rtl/>
        </w:rPr>
      </w:pPr>
      <w:r>
        <w:rPr>
          <w:rFonts w:ascii="David" w:eastAsia="Calibri" w:hAnsi="David" w:hint="cs"/>
          <w:sz w:val="26"/>
          <w:szCs w:val="26"/>
          <w:rtl/>
        </w:rPr>
        <w:t>מתוך עדות המתלוננת ובני משפחתה היה ברור</w:t>
      </w:r>
      <w:r w:rsidR="009967E4">
        <w:rPr>
          <w:rFonts w:ascii="David" w:eastAsia="Calibri" w:hAnsi="David" w:hint="cs"/>
          <w:sz w:val="26"/>
          <w:szCs w:val="26"/>
          <w:rtl/>
        </w:rPr>
        <w:t>,</w:t>
      </w:r>
      <w:r>
        <w:rPr>
          <w:rFonts w:ascii="David" w:eastAsia="Calibri" w:hAnsi="David" w:hint="cs"/>
          <w:sz w:val="26"/>
          <w:szCs w:val="26"/>
          <w:rtl/>
        </w:rPr>
        <w:t xml:space="preserve"> כי האירוע היה נושא לשיח מעמיק בתוך </w:t>
      </w:r>
      <w:r w:rsidR="00904079">
        <w:rPr>
          <w:rFonts w:ascii="David" w:eastAsia="Calibri" w:hAnsi="David" w:hint="cs"/>
          <w:sz w:val="26"/>
          <w:szCs w:val="26"/>
          <w:rtl/>
        </w:rPr>
        <w:t>ה</w:t>
      </w:r>
      <w:r>
        <w:rPr>
          <w:rFonts w:ascii="David" w:eastAsia="Calibri" w:hAnsi="David" w:hint="cs"/>
          <w:sz w:val="26"/>
          <w:szCs w:val="26"/>
          <w:rtl/>
        </w:rPr>
        <w:t>משפחה</w:t>
      </w:r>
      <w:r w:rsidR="009967E4">
        <w:rPr>
          <w:rFonts w:ascii="David" w:eastAsia="Calibri" w:hAnsi="David" w:hint="cs"/>
          <w:sz w:val="26"/>
          <w:szCs w:val="26"/>
          <w:rtl/>
        </w:rPr>
        <w:t xml:space="preserve"> </w:t>
      </w:r>
      <w:r>
        <w:rPr>
          <w:rFonts w:ascii="David" w:eastAsia="Calibri" w:hAnsi="David" w:hint="cs"/>
          <w:sz w:val="26"/>
          <w:szCs w:val="26"/>
          <w:rtl/>
        </w:rPr>
        <w:t>עוד טרם מסירת העדות במח"ש, ועל כן יש להתייחס אל גרסתה ביחס לאופן התרחשות האירועים בזהירות, ולקבוע עובדות על פי</w:t>
      </w:r>
      <w:r w:rsidR="009967E4">
        <w:rPr>
          <w:rFonts w:ascii="David" w:eastAsia="Calibri" w:hAnsi="David" w:hint="cs"/>
          <w:sz w:val="26"/>
          <w:szCs w:val="26"/>
          <w:rtl/>
        </w:rPr>
        <w:t xml:space="preserve"> דבריה</w:t>
      </w:r>
      <w:r>
        <w:rPr>
          <w:rFonts w:ascii="David" w:eastAsia="Calibri" w:hAnsi="David" w:hint="cs"/>
          <w:sz w:val="26"/>
          <w:szCs w:val="26"/>
          <w:rtl/>
        </w:rPr>
        <w:t xml:space="preserve"> רק אם אלה ייתמכו בראיות אחרות. </w:t>
      </w:r>
      <w:r w:rsidR="002029FD" w:rsidRPr="002029FD">
        <w:rPr>
          <w:rFonts w:ascii="David" w:eastAsia="Calibri" w:hAnsi="David"/>
          <w:sz w:val="26"/>
          <w:szCs w:val="26"/>
          <w:rtl/>
        </w:rPr>
        <w:t xml:space="preserve"> </w:t>
      </w:r>
    </w:p>
    <w:p w:rsidR="00EC58FD" w:rsidRPr="002029FD" w:rsidRDefault="00EC58FD" w:rsidP="00B62D35">
      <w:pPr>
        <w:spacing w:line="360" w:lineRule="auto"/>
        <w:ind w:left="720"/>
        <w:jc w:val="both"/>
        <w:rPr>
          <w:rFonts w:ascii="David" w:eastAsia="Calibri" w:hAnsi="David"/>
          <w:sz w:val="26"/>
          <w:szCs w:val="26"/>
          <w:rtl/>
        </w:rPr>
      </w:pPr>
    </w:p>
    <w:p w:rsidR="00983D17" w:rsidRDefault="00F95A1B" w:rsidP="00D466B0">
      <w:pPr>
        <w:pStyle w:val="aa"/>
        <w:numPr>
          <w:ilvl w:val="0"/>
          <w:numId w:val="7"/>
        </w:numPr>
        <w:spacing w:line="360" w:lineRule="auto"/>
        <w:jc w:val="both"/>
        <w:rPr>
          <w:rFonts w:ascii="David" w:hAnsi="David"/>
          <w:sz w:val="26"/>
          <w:szCs w:val="26"/>
        </w:rPr>
      </w:pPr>
      <w:r w:rsidRPr="00743847">
        <w:rPr>
          <w:rFonts w:ascii="David" w:hAnsi="David" w:hint="cs"/>
          <w:sz w:val="26"/>
          <w:szCs w:val="26"/>
          <w:rtl/>
        </w:rPr>
        <w:t>מאלק סלים</w:t>
      </w:r>
      <w:r w:rsidR="003700E9" w:rsidRPr="00743847">
        <w:rPr>
          <w:rFonts w:ascii="David" w:hAnsi="David" w:hint="cs"/>
          <w:sz w:val="26"/>
          <w:szCs w:val="26"/>
          <w:rtl/>
        </w:rPr>
        <w:t xml:space="preserve">, </w:t>
      </w:r>
      <w:r w:rsidRPr="00743847">
        <w:rPr>
          <w:rFonts w:ascii="David" w:hAnsi="David" w:hint="cs"/>
          <w:sz w:val="26"/>
          <w:szCs w:val="26"/>
          <w:rtl/>
        </w:rPr>
        <w:t>אחיה של המתלוננת</w:t>
      </w:r>
      <w:r w:rsidR="003700E9" w:rsidRPr="00743847">
        <w:rPr>
          <w:rFonts w:ascii="David" w:hAnsi="David" w:hint="cs"/>
          <w:sz w:val="26"/>
          <w:szCs w:val="26"/>
          <w:rtl/>
        </w:rPr>
        <w:t xml:space="preserve">, </w:t>
      </w:r>
      <w:r w:rsidR="00D954B6" w:rsidRPr="00743847">
        <w:rPr>
          <w:rFonts w:ascii="David" w:eastAsia="Calibri" w:hAnsi="David"/>
          <w:sz w:val="26"/>
          <w:szCs w:val="26"/>
          <w:rtl/>
        </w:rPr>
        <w:t xml:space="preserve">תיאר בעדותו כי </w:t>
      </w:r>
      <w:r w:rsidR="00D954B6" w:rsidRPr="00743847">
        <w:rPr>
          <w:rFonts w:ascii="David" w:eastAsia="Calibri" w:hAnsi="David" w:hint="cs"/>
          <w:sz w:val="26"/>
          <w:szCs w:val="26"/>
          <w:rtl/>
        </w:rPr>
        <w:t>ה</w:t>
      </w:r>
      <w:r w:rsidR="00464BE0">
        <w:rPr>
          <w:rFonts w:ascii="David" w:eastAsia="Calibri" w:hAnsi="David" w:hint="cs"/>
          <w:sz w:val="26"/>
          <w:szCs w:val="26"/>
          <w:rtl/>
        </w:rPr>
        <w:t>ג</w:t>
      </w:r>
      <w:r w:rsidR="00D954B6" w:rsidRPr="00743847">
        <w:rPr>
          <w:rFonts w:ascii="David" w:eastAsia="Calibri" w:hAnsi="David" w:hint="cs"/>
          <w:sz w:val="26"/>
          <w:szCs w:val="26"/>
          <w:rtl/>
        </w:rPr>
        <w:t>יע יחד עם המתלוננת למקום האירוע ואמם הייתה מאחור. הם ביקשו מהנאשמת לעבור והיא אמר</w:t>
      </w:r>
      <w:r w:rsidR="00EC58FD">
        <w:rPr>
          <w:rFonts w:ascii="David" w:eastAsia="Calibri" w:hAnsi="David" w:hint="cs"/>
          <w:sz w:val="26"/>
          <w:szCs w:val="26"/>
          <w:rtl/>
        </w:rPr>
        <w:t>ה</w:t>
      </w:r>
      <w:r w:rsidR="00D954B6" w:rsidRPr="00743847">
        <w:rPr>
          <w:rFonts w:ascii="David" w:eastAsia="Calibri" w:hAnsi="David" w:hint="cs"/>
          <w:sz w:val="26"/>
          <w:szCs w:val="26"/>
          <w:rtl/>
        </w:rPr>
        <w:t xml:space="preserve"> שאסור, צעקה ודחפה את חלא. הוא פנה אל הנאשמת בערבית ושאל אותה למה דחפה את אחותו והנאשמת תפסה אותו מהצווארון של החולצה ועזבה אותו, תפסה את אחותו מכיסוי הראש, דחפה אותה פעמיים והפילה אותה לרצפה. הוא ניסה למשוך את אחותו </w:t>
      </w:r>
      <w:r w:rsidR="00EC58FD">
        <w:rPr>
          <w:rFonts w:ascii="David" w:eastAsia="Calibri" w:hAnsi="David" w:hint="cs"/>
          <w:sz w:val="26"/>
          <w:szCs w:val="26"/>
          <w:rtl/>
        </w:rPr>
        <w:t xml:space="preserve">כדי </w:t>
      </w:r>
      <w:r w:rsidR="00D954B6" w:rsidRPr="00743847">
        <w:rPr>
          <w:rFonts w:ascii="David" w:eastAsia="Calibri" w:hAnsi="David" w:hint="cs"/>
          <w:sz w:val="26"/>
          <w:szCs w:val="26"/>
          <w:rtl/>
        </w:rPr>
        <w:t>להגן עליה, ושני שוטרים שהגיעו למקום דחפו אותו. בינתיים חלא הייתה על הרצפה והנאשמת הורידה לה את החיג'אב, חנקה אותה והר</w:t>
      </w:r>
      <w:r w:rsidR="00983D17">
        <w:rPr>
          <w:rFonts w:ascii="David" w:eastAsia="Calibri" w:hAnsi="David" w:hint="cs"/>
          <w:sz w:val="26"/>
          <w:szCs w:val="26"/>
          <w:rtl/>
        </w:rPr>
        <w:t>י</w:t>
      </w:r>
      <w:r w:rsidR="00D954B6" w:rsidRPr="00743847">
        <w:rPr>
          <w:rFonts w:ascii="David" w:eastAsia="Calibri" w:hAnsi="David" w:hint="cs"/>
          <w:sz w:val="26"/>
          <w:szCs w:val="26"/>
          <w:rtl/>
        </w:rPr>
        <w:t>מה אותה על הקיר. שוטרים שהתאספו סביב הרחיקו אותו ו</w:t>
      </w:r>
      <w:r w:rsidR="00011D31" w:rsidRPr="00743847">
        <w:rPr>
          <w:rFonts w:ascii="David" w:eastAsia="Calibri" w:hAnsi="David" w:hint="cs"/>
          <w:sz w:val="26"/>
          <w:szCs w:val="26"/>
          <w:rtl/>
        </w:rPr>
        <w:t xml:space="preserve">שוטר אחד לקח את אחותו אל תוך נקודת המשטרה שם היו צעקות. הוא עצמו חזר הביתה. </w:t>
      </w:r>
    </w:p>
    <w:p w:rsidR="00011D31" w:rsidRDefault="00011D31" w:rsidP="00983D17">
      <w:pPr>
        <w:pStyle w:val="aa"/>
        <w:spacing w:line="360" w:lineRule="auto"/>
        <w:jc w:val="both"/>
        <w:rPr>
          <w:rFonts w:ascii="David" w:hAnsi="David"/>
          <w:sz w:val="26"/>
          <w:szCs w:val="26"/>
          <w:rtl/>
        </w:rPr>
      </w:pPr>
      <w:r w:rsidRPr="00743847">
        <w:rPr>
          <w:rFonts w:ascii="David" w:hAnsi="David" w:hint="cs"/>
          <w:sz w:val="26"/>
          <w:szCs w:val="26"/>
          <w:rtl/>
        </w:rPr>
        <w:t>בחקירתו הנגדית השיב מאלק כי הכיר את הנאשמת קודם לאירוע, וכי היא ידועה כמי ש"עושה בעיות", הכחיש כי ניסה לעבור את החסימה חרף דברי הנאשמת</w:t>
      </w:r>
      <w:r w:rsidR="0055332C" w:rsidRPr="00743847">
        <w:rPr>
          <w:rFonts w:ascii="David" w:hAnsi="David" w:hint="cs"/>
          <w:sz w:val="26"/>
          <w:szCs w:val="26"/>
          <w:rtl/>
        </w:rPr>
        <w:t xml:space="preserve"> ואישר כי לא ראה בעצמו את החלק של הורדת החיג'אב על ידי הנאשמת, אלא הסיק כי כך אירע מתוך העובדה שאחותו הובלה לעבר נקודת המשטרה ללא חיג'אב, ומתוך כך ש"כולנו מכירים אותה שהיא מורידה את החיג'אב לכל מי שנמצא בעיר העתיקה", כך על פי טענתו (עמ' 26 שורה 10). </w:t>
      </w:r>
      <w:r w:rsidRPr="00743847">
        <w:rPr>
          <w:rFonts w:ascii="David" w:hAnsi="David" w:hint="cs"/>
          <w:sz w:val="26"/>
          <w:szCs w:val="26"/>
          <w:rtl/>
        </w:rPr>
        <w:t xml:space="preserve"> </w:t>
      </w:r>
    </w:p>
    <w:p w:rsidR="00983D17" w:rsidRPr="00743847" w:rsidRDefault="00983D17" w:rsidP="00983D17">
      <w:pPr>
        <w:pStyle w:val="aa"/>
        <w:spacing w:line="360" w:lineRule="auto"/>
        <w:jc w:val="both"/>
        <w:rPr>
          <w:rFonts w:ascii="David" w:hAnsi="David"/>
          <w:sz w:val="26"/>
          <w:szCs w:val="26"/>
        </w:rPr>
      </w:pPr>
    </w:p>
    <w:p w:rsidR="00743847" w:rsidRDefault="00743847" w:rsidP="00D466B0">
      <w:pPr>
        <w:pStyle w:val="aa"/>
        <w:spacing w:line="360" w:lineRule="auto"/>
        <w:jc w:val="both"/>
        <w:rPr>
          <w:rFonts w:ascii="David" w:eastAsia="Calibri" w:hAnsi="David"/>
          <w:sz w:val="26"/>
          <w:szCs w:val="26"/>
          <w:rtl/>
        </w:rPr>
      </w:pPr>
      <w:r>
        <w:rPr>
          <w:rFonts w:ascii="David" w:eastAsia="Calibri" w:hAnsi="David" w:hint="cs"/>
          <w:sz w:val="26"/>
          <w:szCs w:val="26"/>
          <w:rtl/>
        </w:rPr>
        <w:t xml:space="preserve">לאחר בחינת עדותו של מאלק, הודעתו במח"ש (נ/5) והנסיבות שבהן נגבתה, לא מצאתי כי ניתן לקבוע עובדות כלשהן על בסיס דבריו. </w:t>
      </w:r>
    </w:p>
    <w:p w:rsidR="00464BE0" w:rsidRDefault="00743847" w:rsidP="00D466B0">
      <w:pPr>
        <w:pStyle w:val="aa"/>
        <w:spacing w:line="360" w:lineRule="auto"/>
        <w:jc w:val="both"/>
        <w:rPr>
          <w:rFonts w:ascii="David" w:eastAsia="Calibri" w:hAnsi="David"/>
          <w:sz w:val="26"/>
          <w:szCs w:val="26"/>
          <w:rtl/>
        </w:rPr>
      </w:pPr>
      <w:r>
        <w:rPr>
          <w:rFonts w:ascii="David" w:eastAsia="Calibri" w:hAnsi="David" w:hint="cs"/>
          <w:sz w:val="26"/>
          <w:szCs w:val="26"/>
          <w:rtl/>
        </w:rPr>
        <w:t>הודעתו של מאלק במח"ש</w:t>
      </w:r>
      <w:r w:rsidR="00C10B04">
        <w:rPr>
          <w:rFonts w:ascii="David" w:eastAsia="Calibri" w:hAnsi="David" w:hint="cs"/>
          <w:sz w:val="26"/>
          <w:szCs w:val="26"/>
          <w:rtl/>
        </w:rPr>
        <w:t>, אשר הוגשה על ידי ההגנה,</w:t>
      </w:r>
      <w:r>
        <w:rPr>
          <w:rFonts w:ascii="David" w:eastAsia="Calibri" w:hAnsi="David" w:hint="cs"/>
          <w:sz w:val="26"/>
          <w:szCs w:val="26"/>
          <w:rtl/>
        </w:rPr>
        <w:t xml:space="preserve"> נגבתה, באופן תמוה ביותר</w:t>
      </w:r>
      <w:r w:rsidR="006E7466">
        <w:rPr>
          <w:rFonts w:ascii="David" w:eastAsia="Calibri" w:hAnsi="David" w:hint="cs"/>
          <w:sz w:val="26"/>
          <w:szCs w:val="26"/>
          <w:rtl/>
        </w:rPr>
        <w:t>,</w:t>
      </w:r>
      <w:r>
        <w:rPr>
          <w:rFonts w:ascii="David" w:eastAsia="Calibri" w:hAnsi="David" w:hint="cs"/>
          <w:sz w:val="26"/>
          <w:szCs w:val="26"/>
          <w:rtl/>
        </w:rPr>
        <w:t xml:space="preserve"> </w:t>
      </w:r>
      <w:r w:rsidR="006E7466">
        <w:rPr>
          <w:rFonts w:ascii="David" w:eastAsia="Calibri" w:hAnsi="David" w:hint="cs"/>
          <w:sz w:val="26"/>
          <w:szCs w:val="26"/>
          <w:rtl/>
        </w:rPr>
        <w:t xml:space="preserve">שעוד אתייחס אליו בהמשך, </w:t>
      </w:r>
      <w:r>
        <w:rPr>
          <w:rFonts w:ascii="David" w:eastAsia="Calibri" w:hAnsi="David" w:hint="cs"/>
          <w:sz w:val="26"/>
          <w:szCs w:val="26"/>
          <w:rtl/>
        </w:rPr>
        <w:t xml:space="preserve"> בנוכחות אביו, עבד אל חכים סלים</w:t>
      </w:r>
      <w:r w:rsidR="006E7466">
        <w:rPr>
          <w:rFonts w:ascii="David" w:eastAsia="Calibri" w:hAnsi="David" w:hint="cs"/>
          <w:sz w:val="26"/>
          <w:szCs w:val="26"/>
          <w:rtl/>
        </w:rPr>
        <w:t>,</w:t>
      </w:r>
      <w:r>
        <w:rPr>
          <w:rFonts w:ascii="David" w:eastAsia="Calibri" w:hAnsi="David" w:hint="cs"/>
          <w:sz w:val="26"/>
          <w:szCs w:val="26"/>
          <w:rtl/>
        </w:rPr>
        <w:t xml:space="preserve"> אשר סייע בתרגום העדות (נ/5 שורה 1). אמנם בעדותו בבית המשפט</w:t>
      </w:r>
      <w:r w:rsidR="00464BE0">
        <w:rPr>
          <w:rFonts w:ascii="David" w:eastAsia="Calibri" w:hAnsi="David" w:hint="cs"/>
          <w:sz w:val="26"/>
          <w:szCs w:val="26"/>
          <w:rtl/>
        </w:rPr>
        <w:t>,</w:t>
      </w:r>
      <w:r>
        <w:rPr>
          <w:rFonts w:ascii="David" w:eastAsia="Calibri" w:hAnsi="David" w:hint="cs"/>
          <w:sz w:val="26"/>
          <w:szCs w:val="26"/>
          <w:rtl/>
        </w:rPr>
        <w:t xml:space="preserve"> האב טען כי סייע מדי פעם בתרגום </w:t>
      </w:r>
      <w:r>
        <w:rPr>
          <w:rFonts w:ascii="David" w:eastAsia="Calibri" w:hAnsi="David" w:hint="cs"/>
          <w:sz w:val="26"/>
          <w:szCs w:val="26"/>
          <w:rtl/>
        </w:rPr>
        <w:lastRenderedPageBreak/>
        <w:t>מילים ספורות</w:t>
      </w:r>
      <w:r w:rsidR="00EC58FD">
        <w:rPr>
          <w:rFonts w:ascii="David" w:eastAsia="Calibri" w:hAnsi="David" w:hint="cs"/>
          <w:sz w:val="26"/>
          <w:szCs w:val="26"/>
          <w:rtl/>
        </w:rPr>
        <w:t xml:space="preserve"> בלבד</w:t>
      </w:r>
      <w:r>
        <w:rPr>
          <w:rFonts w:ascii="David" w:eastAsia="Calibri" w:hAnsi="David" w:hint="cs"/>
          <w:sz w:val="26"/>
          <w:szCs w:val="26"/>
          <w:rtl/>
        </w:rPr>
        <w:t xml:space="preserve"> (עמ' 34 שורות 3-4), ואולם מתוך התרשמותי </w:t>
      </w:r>
      <w:r w:rsidR="006E7466">
        <w:rPr>
          <w:rFonts w:ascii="David" w:eastAsia="Calibri" w:hAnsi="David" w:hint="cs"/>
          <w:sz w:val="26"/>
          <w:szCs w:val="26"/>
          <w:rtl/>
        </w:rPr>
        <w:t xml:space="preserve">מעדותו של מאלק בבית המשפט, </w:t>
      </w:r>
      <w:r>
        <w:rPr>
          <w:rFonts w:ascii="David" w:eastAsia="Calibri" w:hAnsi="David" w:hint="cs"/>
          <w:sz w:val="26"/>
          <w:szCs w:val="26"/>
          <w:rtl/>
        </w:rPr>
        <w:t>מצאתי כי לצורך מסירת גרסה בעברית היה זקוק ליותר מתרגום מזדמן של מילים ספורות מדי פעם, והוא נזקק לתרגום שוטף.</w:t>
      </w:r>
    </w:p>
    <w:p w:rsidR="006E7466" w:rsidRDefault="006E7466" w:rsidP="00D82105">
      <w:pPr>
        <w:pStyle w:val="aa"/>
        <w:spacing w:line="360" w:lineRule="auto"/>
        <w:jc w:val="both"/>
        <w:rPr>
          <w:rFonts w:ascii="David" w:eastAsia="Calibri" w:hAnsi="David"/>
          <w:sz w:val="26"/>
          <w:szCs w:val="26"/>
          <w:rtl/>
        </w:rPr>
      </w:pPr>
      <w:r>
        <w:rPr>
          <w:rFonts w:ascii="David" w:eastAsia="Calibri" w:hAnsi="David" w:hint="cs"/>
          <w:sz w:val="26"/>
          <w:szCs w:val="26"/>
          <w:rtl/>
        </w:rPr>
        <w:t xml:space="preserve">האב </w:t>
      </w:r>
      <w:r w:rsidR="00464BE0">
        <w:rPr>
          <w:rFonts w:ascii="David" w:eastAsia="Calibri" w:hAnsi="David" w:hint="cs"/>
          <w:sz w:val="26"/>
          <w:szCs w:val="26"/>
          <w:rtl/>
        </w:rPr>
        <w:t>אמנם לא היה עד למרבית האירועים המתוארים בכתב האישום</w:t>
      </w:r>
      <w:r>
        <w:rPr>
          <w:rFonts w:ascii="David" w:eastAsia="Calibri" w:hAnsi="David" w:hint="cs"/>
          <w:sz w:val="26"/>
          <w:szCs w:val="26"/>
          <w:rtl/>
        </w:rPr>
        <w:t>, ואולם מתוך הנסיבות ברור</w:t>
      </w:r>
      <w:r w:rsidR="00464BE0">
        <w:rPr>
          <w:rFonts w:ascii="David" w:eastAsia="Calibri" w:hAnsi="David" w:hint="cs"/>
          <w:sz w:val="26"/>
          <w:szCs w:val="26"/>
          <w:rtl/>
        </w:rPr>
        <w:t>,</w:t>
      </w:r>
      <w:r>
        <w:rPr>
          <w:rFonts w:ascii="David" w:eastAsia="Calibri" w:hAnsi="David" w:hint="cs"/>
          <w:sz w:val="26"/>
          <w:szCs w:val="26"/>
          <w:rtl/>
        </w:rPr>
        <w:t xml:space="preserve"> כי </w:t>
      </w:r>
      <w:r w:rsidR="00464BE0">
        <w:rPr>
          <w:rFonts w:ascii="David" w:eastAsia="Calibri" w:hAnsi="David" w:hint="cs"/>
          <w:sz w:val="26"/>
          <w:szCs w:val="26"/>
          <w:rtl/>
        </w:rPr>
        <w:t xml:space="preserve">לא ניתן בשום אופן להתייחס אליו כאל </w:t>
      </w:r>
      <w:r>
        <w:rPr>
          <w:rFonts w:ascii="David" w:eastAsia="Calibri" w:hAnsi="David" w:hint="cs"/>
          <w:sz w:val="26"/>
          <w:szCs w:val="26"/>
          <w:rtl/>
        </w:rPr>
        <w:t xml:space="preserve">עד </w:t>
      </w:r>
      <w:r w:rsidR="00464BE0">
        <w:rPr>
          <w:rFonts w:ascii="David" w:eastAsia="Calibri" w:hAnsi="David" w:hint="cs"/>
          <w:sz w:val="26"/>
          <w:szCs w:val="26"/>
          <w:rtl/>
        </w:rPr>
        <w:t xml:space="preserve">אובייקטיבי. הוא עד מעוניין, </w:t>
      </w:r>
      <w:r w:rsidR="00327924">
        <w:rPr>
          <w:rFonts w:ascii="David" w:eastAsia="Calibri" w:hAnsi="David" w:hint="cs"/>
          <w:sz w:val="26"/>
          <w:szCs w:val="26"/>
          <w:rtl/>
        </w:rPr>
        <w:t>אשר יש בלבו על הנאשמת, ו</w:t>
      </w:r>
      <w:r w:rsidR="00464BE0">
        <w:rPr>
          <w:rFonts w:ascii="David" w:eastAsia="Calibri" w:hAnsi="David" w:hint="cs"/>
          <w:sz w:val="26"/>
          <w:szCs w:val="26"/>
          <w:rtl/>
        </w:rPr>
        <w:t>אשר נגבתה ממנו הודעה מתוך הבנה שיי</w:t>
      </w:r>
      <w:r w:rsidR="00983D17">
        <w:rPr>
          <w:rFonts w:ascii="David" w:eastAsia="Calibri" w:hAnsi="David" w:hint="cs"/>
          <w:sz w:val="26"/>
          <w:szCs w:val="26"/>
          <w:rtl/>
        </w:rPr>
        <w:t xml:space="preserve">תכן כי ישמש גם עד במשפט. אף על פי כן, </w:t>
      </w:r>
      <w:r w:rsidR="00327924">
        <w:rPr>
          <w:rFonts w:ascii="David" w:eastAsia="Calibri" w:hAnsi="David" w:hint="cs"/>
          <w:sz w:val="26"/>
          <w:szCs w:val="26"/>
          <w:rtl/>
        </w:rPr>
        <w:t>חוקרי מח"</w:t>
      </w:r>
      <w:r w:rsidR="00C10B04">
        <w:rPr>
          <w:rFonts w:ascii="David" w:eastAsia="Calibri" w:hAnsi="David" w:hint="cs"/>
          <w:sz w:val="26"/>
          <w:szCs w:val="26"/>
          <w:rtl/>
        </w:rPr>
        <w:t>ש א</w:t>
      </w:r>
      <w:r w:rsidR="00327924">
        <w:rPr>
          <w:rFonts w:ascii="David" w:eastAsia="Calibri" w:hAnsi="David" w:hint="cs"/>
          <w:sz w:val="26"/>
          <w:szCs w:val="26"/>
          <w:rtl/>
        </w:rPr>
        <w:t xml:space="preserve">פשרו לו, </w:t>
      </w:r>
      <w:r w:rsidR="00C10B04">
        <w:rPr>
          <w:rFonts w:ascii="David" w:eastAsia="Calibri" w:hAnsi="David" w:hint="cs"/>
          <w:sz w:val="26"/>
          <w:szCs w:val="26"/>
          <w:rtl/>
        </w:rPr>
        <w:t>בהחלטה מודעת</w:t>
      </w:r>
      <w:r w:rsidR="00327924">
        <w:rPr>
          <w:rFonts w:ascii="David" w:eastAsia="Calibri" w:hAnsi="David" w:hint="cs"/>
          <w:sz w:val="26"/>
          <w:szCs w:val="26"/>
          <w:rtl/>
        </w:rPr>
        <w:t xml:space="preserve">, להיחשף באופן מלא לעדותו של עד אחר. </w:t>
      </w:r>
      <w:r>
        <w:rPr>
          <w:rFonts w:ascii="David" w:eastAsia="Calibri" w:hAnsi="David" w:hint="cs"/>
          <w:sz w:val="26"/>
          <w:szCs w:val="26"/>
          <w:rtl/>
        </w:rPr>
        <w:t>עובד</w:t>
      </w:r>
      <w:r w:rsidR="00327924">
        <w:rPr>
          <w:rFonts w:ascii="David" w:eastAsia="Calibri" w:hAnsi="David" w:hint="cs"/>
          <w:sz w:val="26"/>
          <w:szCs w:val="26"/>
          <w:rtl/>
        </w:rPr>
        <w:t>ות</w:t>
      </w:r>
      <w:r>
        <w:rPr>
          <w:rFonts w:ascii="David" w:eastAsia="Calibri" w:hAnsi="David" w:hint="cs"/>
          <w:sz w:val="26"/>
          <w:szCs w:val="26"/>
          <w:rtl/>
        </w:rPr>
        <w:t xml:space="preserve"> </w:t>
      </w:r>
      <w:r w:rsidR="00327924">
        <w:rPr>
          <w:rFonts w:ascii="David" w:eastAsia="Calibri" w:hAnsi="David" w:hint="cs"/>
          <w:sz w:val="26"/>
          <w:szCs w:val="26"/>
          <w:rtl/>
        </w:rPr>
        <w:t>אלה</w:t>
      </w:r>
      <w:r>
        <w:rPr>
          <w:rFonts w:ascii="David" w:eastAsia="Calibri" w:hAnsi="David" w:hint="cs"/>
          <w:sz w:val="26"/>
          <w:szCs w:val="26"/>
          <w:rtl/>
        </w:rPr>
        <w:t xml:space="preserve">, לצד העובדה כי ההודעה של מאלק נמסרה כשבועיים ימים לאחר האירוע, שבמהלכם </w:t>
      </w:r>
      <w:r w:rsidR="00D82105">
        <w:rPr>
          <w:rFonts w:ascii="David" w:eastAsia="Calibri" w:hAnsi="David" w:hint="cs"/>
          <w:sz w:val="26"/>
          <w:szCs w:val="26"/>
          <w:rtl/>
        </w:rPr>
        <w:t>כ</w:t>
      </w:r>
      <w:r>
        <w:rPr>
          <w:rFonts w:ascii="David" w:eastAsia="Calibri" w:hAnsi="David" w:hint="cs"/>
          <w:sz w:val="26"/>
          <w:szCs w:val="26"/>
          <w:rtl/>
        </w:rPr>
        <w:t>ל בני המשפחה הנסערים והכועסים על הנאשמת</w:t>
      </w:r>
      <w:r w:rsidR="00983D17">
        <w:rPr>
          <w:rFonts w:ascii="David" w:eastAsia="Calibri" w:hAnsi="David" w:hint="cs"/>
          <w:sz w:val="26"/>
          <w:szCs w:val="26"/>
          <w:rtl/>
        </w:rPr>
        <w:t>,</w:t>
      </w:r>
      <w:r>
        <w:rPr>
          <w:rFonts w:ascii="David" w:eastAsia="Calibri" w:hAnsi="David" w:hint="cs"/>
          <w:sz w:val="26"/>
          <w:szCs w:val="26"/>
          <w:rtl/>
        </w:rPr>
        <w:t xml:space="preserve"> </w:t>
      </w:r>
      <w:r w:rsidR="00D82105">
        <w:rPr>
          <w:rFonts w:ascii="David" w:eastAsia="Calibri" w:hAnsi="David" w:hint="cs"/>
          <w:sz w:val="26"/>
          <w:szCs w:val="26"/>
          <w:rtl/>
        </w:rPr>
        <w:t xml:space="preserve">שהו </w:t>
      </w:r>
      <w:r>
        <w:rPr>
          <w:rFonts w:ascii="David" w:eastAsia="Calibri" w:hAnsi="David" w:hint="cs"/>
          <w:sz w:val="26"/>
          <w:szCs w:val="26"/>
          <w:rtl/>
        </w:rPr>
        <w:t xml:space="preserve">יחד והתאפשר להם לשמוע זה את גרסתו של זה, אינה מאפשרת ליתן כל משקל לגרסתו של מאלק. </w:t>
      </w:r>
    </w:p>
    <w:p w:rsidR="006E7466" w:rsidRDefault="006E7466" w:rsidP="00D466B0">
      <w:pPr>
        <w:pStyle w:val="aa"/>
        <w:spacing w:line="360" w:lineRule="auto"/>
        <w:jc w:val="both"/>
        <w:rPr>
          <w:rFonts w:ascii="David" w:eastAsia="Calibri" w:hAnsi="David"/>
          <w:sz w:val="26"/>
          <w:szCs w:val="26"/>
          <w:rtl/>
        </w:rPr>
      </w:pPr>
      <w:r>
        <w:rPr>
          <w:rFonts w:ascii="David" w:eastAsia="Calibri" w:hAnsi="David" w:hint="cs"/>
          <w:sz w:val="26"/>
          <w:szCs w:val="26"/>
          <w:rtl/>
        </w:rPr>
        <w:t>גם הדברים שאמר לגופם, מקשים לקבל את גרסתו. כך למשל, ב</w:t>
      </w:r>
      <w:r w:rsidR="00327924">
        <w:rPr>
          <w:rFonts w:ascii="David" w:eastAsia="Calibri" w:hAnsi="David" w:hint="cs"/>
          <w:sz w:val="26"/>
          <w:szCs w:val="26"/>
          <w:rtl/>
        </w:rPr>
        <w:t>עדותו בחקירה ראשית טען כי הנאשמת הורידה את החיג'אב מראשה של חלא</w:t>
      </w:r>
      <w:r w:rsidR="00A73A51">
        <w:rPr>
          <w:rFonts w:ascii="David" w:eastAsia="Calibri" w:hAnsi="David" w:hint="cs"/>
          <w:sz w:val="26"/>
          <w:szCs w:val="26"/>
          <w:rtl/>
        </w:rPr>
        <w:t>,</w:t>
      </w:r>
      <w:r w:rsidR="00327924">
        <w:rPr>
          <w:rFonts w:ascii="David" w:eastAsia="Calibri" w:hAnsi="David" w:hint="cs"/>
          <w:sz w:val="26"/>
          <w:szCs w:val="26"/>
          <w:rtl/>
        </w:rPr>
        <w:t xml:space="preserve"> משל היה זה מעשה </w:t>
      </w:r>
      <w:r w:rsidR="00D82105">
        <w:rPr>
          <w:rFonts w:ascii="David" w:eastAsia="Calibri" w:hAnsi="David" w:hint="cs"/>
          <w:sz w:val="26"/>
          <w:szCs w:val="26"/>
          <w:rtl/>
        </w:rPr>
        <w:t>ש</w:t>
      </w:r>
      <w:r w:rsidR="00327924">
        <w:rPr>
          <w:rFonts w:ascii="David" w:eastAsia="Calibri" w:hAnsi="David" w:hint="cs"/>
          <w:sz w:val="26"/>
          <w:szCs w:val="26"/>
          <w:rtl/>
        </w:rPr>
        <w:t>ראה בעיניו (עמ' 23 שורות 11-12) ואילו בחקירתו הנגדית התברר כי מדובר במסקנה שהסיק, בין היתר על בסיס דעה קדומה שהייתה לו על הנאשמת והתנהלותה (עמ' 26 שורות 7-10). חוסר האובייקטיביות של מאלק עולה לא רק מתוך החלק שלו באירוע והיותו אחיה של המתלוננת, אלא גם בשל דעה קדומה כללית ע</w:t>
      </w:r>
      <w:r w:rsidR="00C10B04">
        <w:rPr>
          <w:rFonts w:ascii="David" w:eastAsia="Calibri" w:hAnsi="David" w:hint="cs"/>
          <w:sz w:val="26"/>
          <w:szCs w:val="26"/>
          <w:rtl/>
        </w:rPr>
        <w:t xml:space="preserve">ל הנאשמת אשר על פי הנטען על ידו, היא ידועה כמי ש"עושה בעיות" (עמ' 24 שורה 6). </w:t>
      </w:r>
      <w:r>
        <w:rPr>
          <w:rFonts w:ascii="David" w:eastAsia="Calibri" w:hAnsi="David" w:hint="cs"/>
          <w:sz w:val="26"/>
          <w:szCs w:val="26"/>
          <w:rtl/>
        </w:rPr>
        <w:t xml:space="preserve"> </w:t>
      </w:r>
    </w:p>
    <w:p w:rsidR="003700E9" w:rsidRPr="00C10B04" w:rsidRDefault="003700E9" w:rsidP="00D466B0">
      <w:pPr>
        <w:pStyle w:val="aa"/>
        <w:spacing w:line="360" w:lineRule="auto"/>
        <w:jc w:val="both"/>
        <w:rPr>
          <w:rFonts w:ascii="David" w:hAnsi="David"/>
          <w:sz w:val="28"/>
          <w:szCs w:val="28"/>
        </w:rPr>
      </w:pPr>
    </w:p>
    <w:p w:rsidR="00DF5F07" w:rsidRDefault="00C10B04" w:rsidP="00983D17">
      <w:pPr>
        <w:numPr>
          <w:ilvl w:val="0"/>
          <w:numId w:val="7"/>
        </w:numPr>
        <w:spacing w:line="360" w:lineRule="auto"/>
        <w:jc w:val="both"/>
        <w:rPr>
          <w:rFonts w:ascii="David" w:eastAsia="Calibri" w:hAnsi="David"/>
          <w:sz w:val="26"/>
          <w:szCs w:val="26"/>
        </w:rPr>
      </w:pPr>
      <w:r>
        <w:rPr>
          <w:rFonts w:ascii="David" w:eastAsia="Calibri" w:hAnsi="David" w:hint="cs"/>
          <w:sz w:val="26"/>
          <w:szCs w:val="26"/>
          <w:rtl/>
        </w:rPr>
        <w:t xml:space="preserve">לילה סלים, </w:t>
      </w:r>
      <w:r>
        <w:rPr>
          <w:rFonts w:ascii="David" w:eastAsia="Calibri" w:hAnsi="David"/>
          <w:sz w:val="26"/>
          <w:szCs w:val="26"/>
          <w:rtl/>
        </w:rPr>
        <w:t>אמ</w:t>
      </w:r>
      <w:r>
        <w:rPr>
          <w:rFonts w:ascii="David" w:eastAsia="Calibri" w:hAnsi="David" w:hint="cs"/>
          <w:sz w:val="26"/>
          <w:szCs w:val="26"/>
          <w:rtl/>
        </w:rPr>
        <w:t xml:space="preserve">ם של המתלוננת ומאלק, </w:t>
      </w:r>
      <w:r w:rsidRPr="00C10B04">
        <w:rPr>
          <w:rFonts w:ascii="David" w:eastAsia="Calibri" w:hAnsi="David"/>
          <w:sz w:val="26"/>
          <w:szCs w:val="26"/>
          <w:rtl/>
        </w:rPr>
        <w:t xml:space="preserve">תיארה כי בעת האירוע, ירדה </w:t>
      </w:r>
      <w:r w:rsidR="00FE1306">
        <w:rPr>
          <w:rFonts w:ascii="David" w:eastAsia="Calibri" w:hAnsi="David" w:hint="cs"/>
          <w:sz w:val="26"/>
          <w:szCs w:val="26"/>
          <w:rtl/>
        </w:rPr>
        <w:t>בעקבות</w:t>
      </w:r>
      <w:r w:rsidRPr="00C10B04">
        <w:rPr>
          <w:rFonts w:ascii="David" w:eastAsia="Calibri" w:hAnsi="David"/>
          <w:sz w:val="26"/>
          <w:szCs w:val="26"/>
          <w:rtl/>
        </w:rPr>
        <w:t xml:space="preserve"> הבת שלה וראתה שהנאשמת </w:t>
      </w:r>
      <w:r w:rsidR="00F90A19">
        <w:rPr>
          <w:rFonts w:ascii="David" w:eastAsia="Calibri" w:hAnsi="David" w:hint="cs"/>
          <w:sz w:val="26"/>
          <w:szCs w:val="26"/>
          <w:rtl/>
        </w:rPr>
        <w:t>הניח</w:t>
      </w:r>
      <w:r w:rsidR="00FE1306">
        <w:rPr>
          <w:rFonts w:ascii="David" w:eastAsia="Calibri" w:hAnsi="David" w:hint="cs"/>
          <w:sz w:val="26"/>
          <w:szCs w:val="26"/>
          <w:rtl/>
        </w:rPr>
        <w:t>ה יד על צווארו של מאלק, וכשחלא רצתה "לקחת" את מאלק, הנאשמת תפסה אותה</w:t>
      </w:r>
      <w:r w:rsidRPr="00C10B04">
        <w:rPr>
          <w:rFonts w:ascii="David" w:eastAsia="Calibri" w:hAnsi="David"/>
          <w:sz w:val="26"/>
          <w:szCs w:val="26"/>
          <w:rtl/>
        </w:rPr>
        <w:t xml:space="preserve"> מהצוואר</w:t>
      </w:r>
      <w:r w:rsidR="00FE1306">
        <w:rPr>
          <w:rFonts w:ascii="David" w:eastAsia="Calibri" w:hAnsi="David" w:hint="cs"/>
          <w:sz w:val="26"/>
          <w:szCs w:val="26"/>
          <w:rtl/>
        </w:rPr>
        <w:t>, משכה את חלא והפילה אותה על הרצפה, החזיקה את ידיה, הסירה לה את כיסוי הראש, הרביצה לה ולקחה אותה לנקודת המשטרה. לדבריה, כאשר חל</w:t>
      </w:r>
      <w:r w:rsidR="00983D17">
        <w:rPr>
          <w:rFonts w:ascii="David" w:eastAsia="Calibri" w:hAnsi="David" w:hint="cs"/>
          <w:sz w:val="26"/>
          <w:szCs w:val="26"/>
          <w:rtl/>
        </w:rPr>
        <w:t>א</w:t>
      </w:r>
      <w:r w:rsidR="00FE1306">
        <w:rPr>
          <w:rFonts w:ascii="David" w:eastAsia="Calibri" w:hAnsi="David" w:hint="cs"/>
          <w:sz w:val="26"/>
          <w:szCs w:val="26"/>
          <w:rtl/>
        </w:rPr>
        <w:t xml:space="preserve"> הובלה אל תוך נקודת המשטרה, היא עצמה תפסה אותה בידיה כדי להרחיק אותה מהשוטרים, אך השוטרים דחפו אותה והפילו אותה על הרצפה. </w:t>
      </w:r>
      <w:r w:rsidR="00504F0F">
        <w:rPr>
          <w:rFonts w:ascii="David" w:eastAsia="Calibri" w:hAnsi="David" w:hint="cs"/>
          <w:sz w:val="26"/>
          <w:szCs w:val="26"/>
          <w:rtl/>
        </w:rPr>
        <w:t>כשחלא שהתה בתוך תחנת המשטרה היא שמעה צעקות שלה מבחוץ. לדבריה</w:t>
      </w:r>
      <w:r w:rsidR="00A73A51">
        <w:rPr>
          <w:rFonts w:ascii="David" w:eastAsia="Calibri" w:hAnsi="David" w:hint="cs"/>
          <w:sz w:val="26"/>
          <w:szCs w:val="26"/>
          <w:rtl/>
        </w:rPr>
        <w:t>,</w:t>
      </w:r>
      <w:r w:rsidR="00504F0F">
        <w:rPr>
          <w:rFonts w:ascii="David" w:eastAsia="Calibri" w:hAnsi="David" w:hint="cs"/>
          <w:sz w:val="26"/>
          <w:szCs w:val="26"/>
          <w:rtl/>
        </w:rPr>
        <w:t xml:space="preserve"> לאחר האירוע היו לחלא סימנים על הצוואר ועל הראש, ובעקבות האירוע היא נכנסה לדיכאון וחיה בפחד. לילה הכחישה את הטענה שלפיה חלא </w:t>
      </w:r>
      <w:r w:rsidR="007E2155">
        <w:rPr>
          <w:rFonts w:ascii="David" w:eastAsia="Calibri" w:hAnsi="David" w:hint="cs"/>
          <w:sz w:val="26"/>
          <w:szCs w:val="26"/>
          <w:rtl/>
        </w:rPr>
        <w:t>או מאלק הם שתקפו את הנאשמת, או כי השריטות על פניה של הנאשמת נגרמו על ידי חלא.</w:t>
      </w:r>
    </w:p>
    <w:p w:rsidR="00FE1306" w:rsidRDefault="007E2155" w:rsidP="00DF5F07">
      <w:pPr>
        <w:spacing w:line="360" w:lineRule="auto"/>
        <w:ind w:left="720"/>
        <w:jc w:val="both"/>
        <w:rPr>
          <w:rFonts w:ascii="David" w:eastAsia="Calibri" w:hAnsi="David"/>
          <w:sz w:val="26"/>
          <w:szCs w:val="26"/>
        </w:rPr>
      </w:pPr>
      <w:r>
        <w:rPr>
          <w:rFonts w:ascii="David" w:eastAsia="Calibri" w:hAnsi="David" w:hint="cs"/>
          <w:sz w:val="26"/>
          <w:szCs w:val="26"/>
          <w:rtl/>
        </w:rPr>
        <w:t xml:space="preserve"> </w:t>
      </w:r>
      <w:r w:rsidR="00504F0F">
        <w:rPr>
          <w:rFonts w:ascii="David" w:eastAsia="Calibri" w:hAnsi="David" w:hint="cs"/>
          <w:sz w:val="26"/>
          <w:szCs w:val="26"/>
          <w:rtl/>
        </w:rPr>
        <w:t xml:space="preserve"> </w:t>
      </w:r>
    </w:p>
    <w:p w:rsidR="00031DF6" w:rsidRPr="002B1B2B" w:rsidRDefault="007E2155" w:rsidP="00D466B0">
      <w:pPr>
        <w:spacing w:line="360" w:lineRule="auto"/>
        <w:ind w:left="720"/>
        <w:jc w:val="both"/>
        <w:rPr>
          <w:rFonts w:eastAsia="Calibri"/>
          <w:rtl/>
        </w:rPr>
      </w:pPr>
      <w:r>
        <w:rPr>
          <w:rFonts w:ascii="David" w:eastAsia="Calibri" w:hAnsi="David" w:hint="cs"/>
          <w:sz w:val="26"/>
          <w:szCs w:val="26"/>
          <w:rtl/>
        </w:rPr>
        <w:lastRenderedPageBreak/>
        <w:t>גם עדותה של לילה אינה עדות אבוייקטיבית, ו</w:t>
      </w:r>
      <w:r w:rsidR="00031DF6">
        <w:rPr>
          <w:rFonts w:ascii="David" w:eastAsia="Calibri" w:hAnsi="David" w:hint="cs"/>
          <w:sz w:val="26"/>
          <w:szCs w:val="26"/>
          <w:rtl/>
        </w:rPr>
        <w:t>ניכר</w:t>
      </w:r>
      <w:r w:rsidR="00A73A51">
        <w:rPr>
          <w:rFonts w:ascii="David" w:eastAsia="Calibri" w:hAnsi="David" w:hint="cs"/>
          <w:sz w:val="26"/>
          <w:szCs w:val="26"/>
          <w:rtl/>
        </w:rPr>
        <w:t>,</w:t>
      </w:r>
      <w:r w:rsidR="00031DF6">
        <w:rPr>
          <w:rFonts w:ascii="David" w:eastAsia="Calibri" w:hAnsi="David" w:hint="cs"/>
          <w:sz w:val="26"/>
          <w:szCs w:val="26"/>
          <w:rtl/>
        </w:rPr>
        <w:t xml:space="preserve"> </w:t>
      </w:r>
      <w:r>
        <w:rPr>
          <w:rFonts w:ascii="David" w:eastAsia="Calibri" w:hAnsi="David" w:hint="cs"/>
          <w:sz w:val="26"/>
          <w:szCs w:val="26"/>
          <w:rtl/>
        </w:rPr>
        <w:t>כי כמו כל בני משפחתה, גם היא נוטרת טינה לנאשמת שאותה כינתה, שוב ושוב, "שקרנית" (עמ' 29 שורה 10; שם בשורה 18 וגם בשורה 20)</w:t>
      </w:r>
      <w:r w:rsidR="00031DF6">
        <w:rPr>
          <w:rFonts w:ascii="David" w:eastAsia="Calibri" w:hAnsi="David" w:hint="cs"/>
          <w:sz w:val="26"/>
          <w:szCs w:val="26"/>
          <w:rtl/>
        </w:rPr>
        <w:t xml:space="preserve">, ואף לא הסתירה את הדעה הקדומה עליה, שלפיה </w:t>
      </w:r>
      <w:r w:rsidR="00031DF6" w:rsidRPr="00031DF6">
        <w:rPr>
          <w:rFonts w:ascii="David" w:eastAsia="Calibri" w:hAnsi="David" w:hint="cs"/>
          <w:b/>
          <w:bCs/>
          <w:sz w:val="26"/>
          <w:szCs w:val="26"/>
          <w:rtl/>
        </w:rPr>
        <w:t>"היא עושה בעיות עם כל האנשים. עם הילדים עם הגברים. תמיד עושה בעיות"</w:t>
      </w:r>
      <w:r w:rsidR="00031DF6">
        <w:rPr>
          <w:rFonts w:ascii="David" w:eastAsia="Calibri" w:hAnsi="David" w:hint="cs"/>
          <w:sz w:val="26"/>
          <w:szCs w:val="26"/>
          <w:rtl/>
        </w:rPr>
        <w:t xml:space="preserve"> (עמ' 30 שורה 5)</w:t>
      </w:r>
      <w:r>
        <w:rPr>
          <w:rFonts w:ascii="David" w:eastAsia="Calibri" w:hAnsi="David" w:hint="cs"/>
          <w:sz w:val="26"/>
          <w:szCs w:val="26"/>
          <w:rtl/>
        </w:rPr>
        <w:t xml:space="preserve">. </w:t>
      </w:r>
      <w:r w:rsidR="00CE3C6A">
        <w:rPr>
          <w:rFonts w:ascii="David" w:eastAsia="Calibri" w:hAnsi="David" w:hint="cs"/>
          <w:sz w:val="26"/>
          <w:szCs w:val="26"/>
          <w:rtl/>
        </w:rPr>
        <w:t xml:space="preserve">דברים דומים אמרה העדה גם בהודעתה במח"ש: </w:t>
      </w:r>
      <w:r w:rsidR="00CE3C6A">
        <w:rPr>
          <w:rFonts w:ascii="David" w:eastAsia="Calibri" w:hAnsi="David" w:hint="cs"/>
          <w:b/>
          <w:bCs/>
          <w:sz w:val="26"/>
          <w:szCs w:val="26"/>
          <w:rtl/>
        </w:rPr>
        <w:t>"השוטרת הזאת אסור להחזיר אותה לשירות זו לא פעם ראשונה שהיא תוקפת נשים וילדים קטנים בעיר העתיקה. במקום שהיא</w:t>
      </w:r>
      <w:r w:rsidR="002B1B2B">
        <w:rPr>
          <w:rFonts w:ascii="David" w:eastAsia="Calibri" w:hAnsi="David" w:hint="cs"/>
          <w:b/>
          <w:bCs/>
          <w:sz w:val="26"/>
          <w:szCs w:val="26"/>
          <w:rtl/>
        </w:rPr>
        <w:t xml:space="preserve"> תשמור על אנשים היא תוקפת אותם." </w:t>
      </w:r>
      <w:r w:rsidR="002B1B2B">
        <w:rPr>
          <w:rFonts w:ascii="David" w:eastAsia="Calibri" w:hAnsi="David" w:hint="cs"/>
          <w:sz w:val="26"/>
          <w:szCs w:val="26"/>
          <w:rtl/>
        </w:rPr>
        <w:t xml:space="preserve">(נ/8 שורות 36-37). </w:t>
      </w:r>
    </w:p>
    <w:p w:rsidR="00182931" w:rsidRDefault="00031DF6" w:rsidP="00A73A51">
      <w:pPr>
        <w:spacing w:line="360" w:lineRule="auto"/>
        <w:ind w:left="720"/>
        <w:jc w:val="both"/>
        <w:rPr>
          <w:rFonts w:ascii="David" w:eastAsia="Calibri" w:hAnsi="David"/>
          <w:sz w:val="26"/>
          <w:szCs w:val="26"/>
          <w:rtl/>
        </w:rPr>
      </w:pPr>
      <w:r>
        <w:rPr>
          <w:rFonts w:ascii="David" w:eastAsia="Calibri" w:hAnsi="David" w:hint="cs"/>
          <w:sz w:val="26"/>
          <w:szCs w:val="26"/>
          <w:rtl/>
        </w:rPr>
        <w:t xml:space="preserve">בנוסף, התיאור של לילה ביחס להתרחשות אינו </w:t>
      </w:r>
      <w:r w:rsidR="00DF5F07">
        <w:rPr>
          <w:rFonts w:ascii="David" w:eastAsia="Calibri" w:hAnsi="David" w:hint="cs"/>
          <w:sz w:val="26"/>
          <w:szCs w:val="26"/>
          <w:rtl/>
        </w:rPr>
        <w:t>תואם את הראיות</w:t>
      </w:r>
      <w:r>
        <w:rPr>
          <w:rFonts w:ascii="David" w:eastAsia="Calibri" w:hAnsi="David" w:hint="cs"/>
          <w:sz w:val="26"/>
          <w:szCs w:val="26"/>
          <w:rtl/>
        </w:rPr>
        <w:t>. כך למשל, היא טענה כי חלא נאזקה באמצעות חבל כבר בעת העימות עם ה</w:t>
      </w:r>
      <w:r w:rsidR="00DF5F07">
        <w:rPr>
          <w:rFonts w:ascii="David" w:eastAsia="Calibri" w:hAnsi="David" w:hint="cs"/>
          <w:sz w:val="26"/>
          <w:szCs w:val="26"/>
          <w:rtl/>
        </w:rPr>
        <w:t>נאשמ</w:t>
      </w:r>
      <w:r>
        <w:rPr>
          <w:rFonts w:ascii="David" w:eastAsia="Calibri" w:hAnsi="David" w:hint="cs"/>
          <w:sz w:val="26"/>
          <w:szCs w:val="26"/>
          <w:rtl/>
        </w:rPr>
        <w:t>ת</w:t>
      </w:r>
      <w:r w:rsidR="00A73A51">
        <w:rPr>
          <w:rFonts w:ascii="David" w:eastAsia="Calibri" w:hAnsi="David" w:hint="cs"/>
          <w:sz w:val="26"/>
          <w:szCs w:val="26"/>
          <w:rtl/>
        </w:rPr>
        <w:t xml:space="preserve"> בשטח</w:t>
      </w:r>
      <w:r>
        <w:rPr>
          <w:rFonts w:ascii="David" w:eastAsia="Calibri" w:hAnsi="David" w:hint="cs"/>
          <w:sz w:val="26"/>
          <w:szCs w:val="26"/>
          <w:rtl/>
        </w:rPr>
        <w:t xml:space="preserve"> (עמ' 29 שורות 21-30), בשעה שאין מחלוקת בין הצדדים, וכך עולה גם מתוך הסרטונים, שחלא הוכנסה לנקודת המשטרה כשידיה חופשיות מכל אזיקים או אמצעי כבילה אחר, ונאזקה רק בתוך הנקודה. </w:t>
      </w:r>
      <w:r w:rsidR="00182931">
        <w:rPr>
          <w:rFonts w:ascii="David" w:eastAsia="Calibri" w:hAnsi="David" w:hint="cs"/>
          <w:sz w:val="26"/>
          <w:szCs w:val="26"/>
          <w:rtl/>
        </w:rPr>
        <w:t xml:space="preserve">זאת ועוד, </w:t>
      </w:r>
      <w:r w:rsidR="00C10B04" w:rsidRPr="00C10B04">
        <w:rPr>
          <w:rFonts w:ascii="David" w:eastAsia="Calibri" w:hAnsi="David"/>
          <w:sz w:val="26"/>
          <w:szCs w:val="26"/>
          <w:rtl/>
        </w:rPr>
        <w:t>ב</w:t>
      </w:r>
      <w:r w:rsidR="00182931">
        <w:rPr>
          <w:rFonts w:ascii="David" w:eastAsia="Calibri" w:hAnsi="David" w:hint="cs"/>
          <w:sz w:val="26"/>
          <w:szCs w:val="26"/>
          <w:rtl/>
        </w:rPr>
        <w:t xml:space="preserve">עדותה במשפט טענה לילה כי </w:t>
      </w:r>
      <w:r w:rsidR="00C10B04" w:rsidRPr="00C10B04">
        <w:rPr>
          <w:rFonts w:ascii="David" w:eastAsia="Calibri" w:hAnsi="David"/>
          <w:sz w:val="26"/>
          <w:szCs w:val="26"/>
          <w:rtl/>
        </w:rPr>
        <w:t xml:space="preserve">הנאשמת חנקה את </w:t>
      </w:r>
      <w:r w:rsidR="00182931">
        <w:rPr>
          <w:rFonts w:ascii="David" w:eastAsia="Calibri" w:hAnsi="David" w:hint="cs"/>
          <w:sz w:val="26"/>
          <w:szCs w:val="26"/>
          <w:rtl/>
        </w:rPr>
        <w:t>חלא</w:t>
      </w:r>
      <w:r w:rsidR="00C10B04" w:rsidRPr="00C10B04">
        <w:rPr>
          <w:rFonts w:ascii="David" w:eastAsia="Calibri" w:hAnsi="David"/>
          <w:sz w:val="26"/>
          <w:szCs w:val="26"/>
          <w:rtl/>
        </w:rPr>
        <w:t>, אך הדבר לא נזכר בהודעתה במח"ש (נ/8)</w:t>
      </w:r>
      <w:r w:rsidR="00A73A51">
        <w:rPr>
          <w:rFonts w:ascii="David" w:eastAsia="Calibri" w:hAnsi="David" w:hint="cs"/>
          <w:sz w:val="26"/>
          <w:szCs w:val="26"/>
          <w:rtl/>
        </w:rPr>
        <w:t>.</w:t>
      </w:r>
      <w:r w:rsidR="00C10B04" w:rsidRPr="00C10B04">
        <w:rPr>
          <w:rFonts w:ascii="David" w:eastAsia="Calibri" w:hAnsi="David"/>
          <w:sz w:val="26"/>
          <w:szCs w:val="26"/>
          <w:rtl/>
        </w:rPr>
        <w:t xml:space="preserve"> </w:t>
      </w:r>
    </w:p>
    <w:p w:rsidR="003D7A00" w:rsidRDefault="00182931" w:rsidP="00D466B0">
      <w:pPr>
        <w:spacing w:line="360" w:lineRule="auto"/>
        <w:ind w:left="720"/>
        <w:jc w:val="both"/>
        <w:rPr>
          <w:rFonts w:ascii="David" w:eastAsia="Calibri" w:hAnsi="David"/>
          <w:sz w:val="26"/>
          <w:szCs w:val="26"/>
          <w:rtl/>
        </w:rPr>
      </w:pPr>
      <w:r>
        <w:rPr>
          <w:rFonts w:ascii="David" w:eastAsia="Calibri" w:hAnsi="David" w:hint="cs"/>
          <w:sz w:val="26"/>
          <w:szCs w:val="26"/>
          <w:rtl/>
        </w:rPr>
        <w:t>לנוכח האמור, יש קושי לקבוע עובדות על בסיס עדותה של לילה, ואסתמך על עדותה רק לצורך קביעת עובדות שיש לגביהן ראייה אחרת</w:t>
      </w:r>
      <w:r w:rsidR="002B1B2B">
        <w:rPr>
          <w:rFonts w:ascii="David" w:eastAsia="Calibri" w:hAnsi="David" w:hint="cs"/>
          <w:sz w:val="26"/>
          <w:szCs w:val="26"/>
          <w:rtl/>
        </w:rPr>
        <w:t xml:space="preserve"> בעלת משקל,</w:t>
      </w:r>
      <w:r>
        <w:rPr>
          <w:rFonts w:ascii="David" w:eastAsia="Calibri" w:hAnsi="David" w:hint="cs"/>
          <w:sz w:val="26"/>
          <w:szCs w:val="26"/>
          <w:rtl/>
        </w:rPr>
        <w:t xml:space="preserve"> שאינה עדות של מי מבני משפחתה.</w:t>
      </w:r>
    </w:p>
    <w:p w:rsidR="00C10B04" w:rsidRPr="00E64F83" w:rsidRDefault="00C10B04" w:rsidP="00E64F83">
      <w:pPr>
        <w:pStyle w:val="aa"/>
        <w:spacing w:line="360" w:lineRule="auto"/>
        <w:jc w:val="both"/>
        <w:rPr>
          <w:rFonts w:ascii="David" w:hAnsi="David"/>
          <w:sz w:val="26"/>
          <w:szCs w:val="26"/>
        </w:rPr>
      </w:pPr>
    </w:p>
    <w:p w:rsidR="00EA11A0" w:rsidRDefault="00E64F83" w:rsidP="00E64F83">
      <w:pPr>
        <w:pStyle w:val="aa"/>
        <w:numPr>
          <w:ilvl w:val="0"/>
          <w:numId w:val="7"/>
        </w:numPr>
        <w:spacing w:line="360" w:lineRule="auto"/>
        <w:jc w:val="both"/>
        <w:rPr>
          <w:rFonts w:ascii="David" w:hAnsi="David"/>
          <w:sz w:val="26"/>
          <w:szCs w:val="26"/>
        </w:rPr>
      </w:pPr>
      <w:r w:rsidRPr="00E64F83">
        <w:rPr>
          <w:rFonts w:ascii="David" w:hAnsi="David" w:hint="cs"/>
          <w:sz w:val="26"/>
          <w:szCs w:val="26"/>
          <w:rtl/>
        </w:rPr>
        <w:t xml:space="preserve">עבד אל חכים סלים, </w:t>
      </w:r>
      <w:r w:rsidRPr="00E64F83">
        <w:rPr>
          <w:rFonts w:ascii="David" w:hAnsi="David"/>
          <w:sz w:val="26"/>
          <w:szCs w:val="26"/>
          <w:rtl/>
        </w:rPr>
        <w:t xml:space="preserve">אביה של המתלוננת, </w:t>
      </w:r>
      <w:r w:rsidR="0014397C">
        <w:rPr>
          <w:rFonts w:ascii="David" w:hAnsi="David" w:hint="cs"/>
          <w:sz w:val="26"/>
          <w:szCs w:val="26"/>
          <w:rtl/>
        </w:rPr>
        <w:t>תיאר כי במועד האירוע היה בביתו ונכדו הגיע ואמר לו ששוטרת מג"ב מכה את חלא. לדבריו, סבר שיוכל להשתמש בסמכויותיו כמוכתר כדי לפשר ולסיים את האירוע</w:t>
      </w:r>
      <w:r w:rsidR="00A73A51">
        <w:rPr>
          <w:rFonts w:ascii="David" w:hAnsi="David" w:hint="cs"/>
          <w:sz w:val="26"/>
          <w:szCs w:val="26"/>
          <w:rtl/>
        </w:rPr>
        <w:t>,</w:t>
      </w:r>
      <w:r w:rsidR="0014397C">
        <w:rPr>
          <w:rFonts w:ascii="David" w:hAnsi="David" w:hint="cs"/>
          <w:sz w:val="26"/>
          <w:szCs w:val="26"/>
          <w:rtl/>
        </w:rPr>
        <w:t xml:space="preserve"> ו</w:t>
      </w:r>
      <w:r w:rsidR="00A73A51">
        <w:rPr>
          <w:rFonts w:ascii="David" w:hAnsi="David" w:hint="cs"/>
          <w:sz w:val="26"/>
          <w:szCs w:val="26"/>
          <w:rtl/>
        </w:rPr>
        <w:t xml:space="preserve">על כן </w:t>
      </w:r>
      <w:r w:rsidR="0014397C">
        <w:rPr>
          <w:rFonts w:ascii="David" w:hAnsi="David" w:hint="cs"/>
          <w:sz w:val="26"/>
          <w:szCs w:val="26"/>
          <w:rtl/>
        </w:rPr>
        <w:t xml:space="preserve">ניגש למקום. כשהגיע </w:t>
      </w:r>
      <w:r w:rsidR="00EA11A0">
        <w:rPr>
          <w:rFonts w:ascii="David" w:hAnsi="David" w:hint="cs"/>
          <w:sz w:val="26"/>
          <w:szCs w:val="26"/>
          <w:rtl/>
        </w:rPr>
        <w:t>למקום</w:t>
      </w:r>
      <w:r w:rsidR="00A73A51">
        <w:rPr>
          <w:rFonts w:ascii="David" w:hAnsi="David" w:hint="cs"/>
          <w:sz w:val="26"/>
          <w:szCs w:val="26"/>
          <w:rtl/>
        </w:rPr>
        <w:t>,</w:t>
      </w:r>
      <w:r w:rsidR="00EA11A0">
        <w:rPr>
          <w:rFonts w:ascii="David" w:hAnsi="David" w:hint="cs"/>
          <w:sz w:val="26"/>
          <w:szCs w:val="26"/>
          <w:rtl/>
        </w:rPr>
        <w:t xml:space="preserve"> </w:t>
      </w:r>
      <w:r w:rsidR="0014397C">
        <w:rPr>
          <w:rFonts w:ascii="David" w:hAnsi="David" w:hint="cs"/>
          <w:sz w:val="26"/>
          <w:szCs w:val="26"/>
          <w:rtl/>
        </w:rPr>
        <w:t xml:space="preserve">שוטר מג"ב דחף אותו לאחור </w:t>
      </w:r>
      <w:r w:rsidR="00EA11A0">
        <w:rPr>
          <w:rFonts w:ascii="David" w:hAnsi="David" w:hint="cs"/>
          <w:sz w:val="26"/>
          <w:szCs w:val="26"/>
          <w:rtl/>
        </w:rPr>
        <w:t>כדי להרחיק את הקהל. העד תיאר כי הוא עמד מחוץ לנקודת המשטרה ושמע מבחוץ את צעקותיה של בתו, ולכן התקשר לראש מחלקת סיור של המשטרה, שאותו הוא מכיר מתוקף תפקידו</w:t>
      </w:r>
      <w:r w:rsidR="00DF5F07">
        <w:rPr>
          <w:rFonts w:ascii="David" w:hAnsi="David" w:hint="cs"/>
          <w:sz w:val="26"/>
          <w:szCs w:val="26"/>
          <w:rtl/>
        </w:rPr>
        <w:t>,</w:t>
      </w:r>
      <w:r w:rsidR="00EA11A0">
        <w:rPr>
          <w:rFonts w:ascii="David" w:hAnsi="David" w:hint="cs"/>
          <w:sz w:val="26"/>
          <w:szCs w:val="26"/>
          <w:rtl/>
        </w:rPr>
        <w:t xml:space="preserve"> וראש מחלקת </w:t>
      </w:r>
      <w:r w:rsidR="00DF5F07">
        <w:rPr>
          <w:rFonts w:ascii="David" w:hAnsi="David" w:hint="cs"/>
          <w:sz w:val="26"/>
          <w:szCs w:val="26"/>
          <w:rtl/>
        </w:rPr>
        <w:t>ה</w:t>
      </w:r>
      <w:r w:rsidR="00EA11A0">
        <w:rPr>
          <w:rFonts w:ascii="David" w:hAnsi="David" w:hint="cs"/>
          <w:sz w:val="26"/>
          <w:szCs w:val="26"/>
          <w:rtl/>
        </w:rPr>
        <w:t>סיור אמר לו שבתו תקפה שוטרת.</w:t>
      </w:r>
    </w:p>
    <w:p w:rsidR="00DF5F07" w:rsidRDefault="0019504A" w:rsidP="00DF5F07">
      <w:pPr>
        <w:pStyle w:val="aa"/>
        <w:spacing w:line="360" w:lineRule="auto"/>
        <w:jc w:val="both"/>
        <w:rPr>
          <w:rFonts w:ascii="David" w:hAnsi="David"/>
          <w:sz w:val="26"/>
          <w:szCs w:val="26"/>
          <w:rtl/>
        </w:rPr>
      </w:pPr>
      <w:r>
        <w:rPr>
          <w:rFonts w:ascii="David" w:hAnsi="David" w:hint="cs"/>
          <w:sz w:val="26"/>
          <w:szCs w:val="26"/>
          <w:rtl/>
        </w:rPr>
        <w:t>ע</w:t>
      </w:r>
      <w:r w:rsidR="00E01DF0">
        <w:rPr>
          <w:rFonts w:ascii="David" w:hAnsi="David" w:hint="cs"/>
          <w:sz w:val="26"/>
          <w:szCs w:val="26"/>
          <w:rtl/>
        </w:rPr>
        <w:t>וד תיאר כי כשהמתין ליד נקודת המשטרה הנאשמת יצאה מהחדר, החוותה לעברו תנועה מגונה בידה ואמרה לו "כוס אמא שלך בן זונה" ובהמשך אמרה לו "עכשיו תראה מה יקרה לבת שלך"</w:t>
      </w:r>
      <w:r w:rsidR="009B20F6">
        <w:rPr>
          <w:rFonts w:ascii="David" w:hAnsi="David" w:hint="cs"/>
          <w:sz w:val="26"/>
          <w:szCs w:val="26"/>
          <w:rtl/>
        </w:rPr>
        <w:t>. העד אישר כי גם הוא קילל אותה בחזרה</w:t>
      </w:r>
      <w:r w:rsidR="00E01DF0">
        <w:rPr>
          <w:rFonts w:ascii="David" w:hAnsi="David" w:hint="cs"/>
          <w:sz w:val="26"/>
          <w:szCs w:val="26"/>
          <w:rtl/>
        </w:rPr>
        <w:t>. לפתע הגיע למקום קצין בשם ענאן ושאל אותו מה הוא עושה במקום והוא הסביר לקצין כי בתו נמצאת בתוך החדר והיא צועקת. הקצין אמר לו שאיש לא יפגע בבתו, נכנס לחדר ולאחר שנכנס היא הפסיקה לצעוק. בהמשך בתו הוצאה מן החדר והוכנסה לתוך רכב. הוא צילם אותה באמצעות הטלפון שלו, והנאשמת ביקשה מחבריה לקח</w:t>
      </w:r>
      <w:r w:rsidR="00DF5F07">
        <w:rPr>
          <w:rFonts w:ascii="David" w:hAnsi="David" w:hint="cs"/>
          <w:sz w:val="26"/>
          <w:szCs w:val="26"/>
          <w:rtl/>
        </w:rPr>
        <w:t xml:space="preserve">ת לו את </w:t>
      </w:r>
      <w:r w:rsidR="00DF5F07">
        <w:rPr>
          <w:rFonts w:ascii="David" w:hAnsi="David" w:hint="cs"/>
          <w:sz w:val="26"/>
          <w:szCs w:val="26"/>
          <w:rtl/>
        </w:rPr>
        <w:lastRenderedPageBreak/>
        <w:t>הטלפון ולמחוק את התמונה.</w:t>
      </w:r>
      <w:r w:rsidR="00E01DF0">
        <w:rPr>
          <w:rFonts w:ascii="David" w:hAnsi="David" w:hint="cs"/>
          <w:sz w:val="26"/>
          <w:szCs w:val="26"/>
          <w:rtl/>
        </w:rPr>
        <w:t xml:space="preserve"> השוטרים לקחו ממנו את הטלפון, אך במקום למחוק את התמונה הם שמרו אותה. הוא הגיע לתחנת דוד וחיכה עד השעה 3:00</w:t>
      </w:r>
      <w:r w:rsidR="009B20F6">
        <w:rPr>
          <w:rFonts w:ascii="David" w:hAnsi="David" w:hint="cs"/>
          <w:sz w:val="26"/>
          <w:szCs w:val="26"/>
          <w:rtl/>
        </w:rPr>
        <w:t xml:space="preserve"> </w:t>
      </w:r>
      <w:r w:rsidR="00E01DF0">
        <w:rPr>
          <w:rFonts w:ascii="David" w:hAnsi="David" w:hint="cs"/>
          <w:sz w:val="26"/>
          <w:szCs w:val="26"/>
          <w:rtl/>
        </w:rPr>
        <w:t>מבלי לרא</w:t>
      </w:r>
      <w:r w:rsidR="00640F1A">
        <w:rPr>
          <w:rFonts w:ascii="David" w:hAnsi="David" w:hint="cs"/>
          <w:sz w:val="26"/>
          <w:szCs w:val="26"/>
          <w:rtl/>
        </w:rPr>
        <w:t xml:space="preserve">ות את בתו, ואז התעייף ושב לביתו. </w:t>
      </w:r>
    </w:p>
    <w:p w:rsidR="00DF5F07" w:rsidRDefault="00640F1A" w:rsidP="00DF5F07">
      <w:pPr>
        <w:pStyle w:val="aa"/>
        <w:spacing w:line="360" w:lineRule="auto"/>
        <w:jc w:val="both"/>
        <w:rPr>
          <w:rFonts w:ascii="David" w:hAnsi="David"/>
          <w:sz w:val="26"/>
          <w:szCs w:val="26"/>
          <w:rtl/>
        </w:rPr>
      </w:pPr>
      <w:r>
        <w:rPr>
          <w:rFonts w:ascii="David" w:hAnsi="David" w:hint="cs"/>
          <w:sz w:val="26"/>
          <w:szCs w:val="26"/>
          <w:rtl/>
        </w:rPr>
        <w:t>לדברי העד, לו הייתה הנאשמת מבקשת להתנצל על מעשיה הוא היה מוחל לה והעניין לא היה מגיע למח"</w:t>
      </w:r>
      <w:r w:rsidR="009B20F6">
        <w:rPr>
          <w:rFonts w:ascii="David" w:hAnsi="David" w:hint="cs"/>
          <w:sz w:val="26"/>
          <w:szCs w:val="26"/>
          <w:rtl/>
        </w:rPr>
        <w:t>ש. לצד זאת הדגיש</w:t>
      </w:r>
      <w:r w:rsidR="00DF5F07">
        <w:rPr>
          <w:rFonts w:ascii="David" w:hAnsi="David" w:hint="cs"/>
          <w:sz w:val="26"/>
          <w:szCs w:val="26"/>
          <w:rtl/>
        </w:rPr>
        <w:t>,</w:t>
      </w:r>
      <w:r w:rsidR="009B20F6">
        <w:rPr>
          <w:rFonts w:ascii="David" w:hAnsi="David" w:hint="cs"/>
          <w:sz w:val="26"/>
          <w:szCs w:val="26"/>
          <w:rtl/>
        </w:rPr>
        <w:t xml:space="preserve"> כי לו היה מתברר לו שבתו היא שתקפה את השוטרת, אזי הוא היה יוזם בקשת סליחה ממנה וממפקדיה.</w:t>
      </w:r>
    </w:p>
    <w:p w:rsidR="00EA11A0" w:rsidRDefault="009B20F6" w:rsidP="00DF5F07">
      <w:pPr>
        <w:pStyle w:val="aa"/>
        <w:spacing w:line="360" w:lineRule="auto"/>
        <w:jc w:val="both"/>
        <w:rPr>
          <w:rFonts w:ascii="David" w:hAnsi="David"/>
          <w:sz w:val="26"/>
          <w:szCs w:val="26"/>
          <w:rtl/>
        </w:rPr>
      </w:pPr>
      <w:r>
        <w:rPr>
          <w:rFonts w:ascii="David" w:hAnsi="David" w:hint="cs"/>
          <w:sz w:val="26"/>
          <w:szCs w:val="26"/>
          <w:rtl/>
        </w:rPr>
        <w:t xml:space="preserve"> </w:t>
      </w:r>
    </w:p>
    <w:p w:rsidR="00E64F83" w:rsidRDefault="00EA11A0" w:rsidP="00F62FB3">
      <w:pPr>
        <w:pStyle w:val="aa"/>
        <w:spacing w:line="360" w:lineRule="auto"/>
        <w:jc w:val="both"/>
        <w:rPr>
          <w:rFonts w:ascii="David" w:hAnsi="David"/>
          <w:sz w:val="28"/>
          <w:szCs w:val="28"/>
          <w:rtl/>
        </w:rPr>
      </w:pPr>
      <w:r>
        <w:rPr>
          <w:rFonts w:ascii="David" w:hAnsi="David" w:hint="cs"/>
          <w:sz w:val="26"/>
          <w:szCs w:val="26"/>
          <w:rtl/>
        </w:rPr>
        <w:t xml:space="preserve">אביה </w:t>
      </w:r>
      <w:r w:rsidR="00640F1A">
        <w:rPr>
          <w:rFonts w:ascii="David" w:hAnsi="David" w:hint="cs"/>
          <w:sz w:val="26"/>
          <w:szCs w:val="26"/>
          <w:rtl/>
        </w:rPr>
        <w:t>של חלא</w:t>
      </w:r>
      <w:r>
        <w:rPr>
          <w:rFonts w:ascii="David" w:hAnsi="David" w:hint="cs"/>
          <w:sz w:val="26"/>
          <w:szCs w:val="26"/>
          <w:rtl/>
        </w:rPr>
        <w:t xml:space="preserve"> העיד </w:t>
      </w:r>
      <w:r w:rsidR="00640F1A">
        <w:rPr>
          <w:rFonts w:ascii="David" w:hAnsi="David" w:hint="cs"/>
          <w:sz w:val="26"/>
          <w:szCs w:val="26"/>
          <w:rtl/>
        </w:rPr>
        <w:t xml:space="preserve">בבית המשפט בתנאים לא </w:t>
      </w:r>
      <w:r w:rsidR="006A0336">
        <w:rPr>
          <w:rFonts w:ascii="David" w:hAnsi="David" w:hint="cs"/>
          <w:sz w:val="26"/>
          <w:szCs w:val="26"/>
          <w:rtl/>
        </w:rPr>
        <w:t>פשוט</w:t>
      </w:r>
      <w:r w:rsidR="00640F1A">
        <w:rPr>
          <w:rFonts w:ascii="David" w:hAnsi="David" w:hint="cs"/>
          <w:sz w:val="26"/>
          <w:szCs w:val="26"/>
          <w:rtl/>
        </w:rPr>
        <w:t>ים, בשעה שלאורך עדותו הנאשמת צ</w:t>
      </w:r>
      <w:r w:rsidR="00F86E0A">
        <w:rPr>
          <w:rFonts w:ascii="David" w:hAnsi="David" w:hint="cs"/>
          <w:sz w:val="26"/>
          <w:szCs w:val="26"/>
          <w:rtl/>
        </w:rPr>
        <w:t xml:space="preserve">חקה באופן מופגן והתלוצצה עם הקהל שהגיע לתמוך בה. </w:t>
      </w:r>
      <w:r>
        <w:rPr>
          <w:rFonts w:ascii="David" w:hAnsi="David" w:hint="cs"/>
          <w:sz w:val="26"/>
          <w:szCs w:val="26"/>
          <w:rtl/>
        </w:rPr>
        <w:t>התרגשות</w:t>
      </w:r>
      <w:r w:rsidR="00F86E0A">
        <w:rPr>
          <w:rFonts w:ascii="David" w:hAnsi="David" w:hint="cs"/>
          <w:sz w:val="26"/>
          <w:szCs w:val="26"/>
          <w:rtl/>
        </w:rPr>
        <w:t>ו במהלך העדות ניכרה</w:t>
      </w:r>
      <w:r>
        <w:rPr>
          <w:rFonts w:ascii="David" w:hAnsi="David" w:hint="cs"/>
          <w:sz w:val="26"/>
          <w:szCs w:val="26"/>
          <w:rtl/>
        </w:rPr>
        <w:t xml:space="preserve">, ולאורך העדות כולה </w:t>
      </w:r>
      <w:r w:rsidR="00F86E0A">
        <w:rPr>
          <w:rFonts w:ascii="David" w:hAnsi="David" w:hint="cs"/>
          <w:sz w:val="26"/>
          <w:szCs w:val="26"/>
          <w:rtl/>
        </w:rPr>
        <w:t xml:space="preserve">הוא </w:t>
      </w:r>
      <w:r>
        <w:rPr>
          <w:rFonts w:ascii="David" w:hAnsi="David" w:hint="cs"/>
          <w:sz w:val="26"/>
          <w:szCs w:val="26"/>
          <w:rtl/>
        </w:rPr>
        <w:t xml:space="preserve">חזר והזכיר את נאמנותה </w:t>
      </w:r>
      <w:r w:rsidR="00F86E0A">
        <w:rPr>
          <w:rFonts w:ascii="David" w:hAnsi="David" w:hint="cs"/>
          <w:sz w:val="26"/>
          <w:szCs w:val="26"/>
          <w:rtl/>
        </w:rPr>
        <w:t xml:space="preserve">הרבה </w:t>
      </w:r>
      <w:r>
        <w:rPr>
          <w:rFonts w:ascii="David" w:hAnsi="David" w:hint="cs"/>
          <w:sz w:val="26"/>
          <w:szCs w:val="26"/>
          <w:rtl/>
        </w:rPr>
        <w:t>של העדה הצוענית</w:t>
      </w:r>
      <w:r w:rsidR="00F86E0A">
        <w:rPr>
          <w:rFonts w:ascii="David" w:hAnsi="David" w:hint="cs"/>
          <w:sz w:val="26"/>
          <w:szCs w:val="26"/>
          <w:rtl/>
        </w:rPr>
        <w:t>, שאליה הוא משתייך,</w:t>
      </w:r>
      <w:r>
        <w:rPr>
          <w:rFonts w:ascii="David" w:hAnsi="David" w:hint="cs"/>
          <w:sz w:val="26"/>
          <w:szCs w:val="26"/>
          <w:rtl/>
        </w:rPr>
        <w:t xml:space="preserve"> למדינה, את היותו שוחר שלום ופשרה</w:t>
      </w:r>
      <w:r w:rsidR="00640F1A">
        <w:rPr>
          <w:rFonts w:ascii="David" w:hAnsi="David" w:hint="cs"/>
          <w:sz w:val="26"/>
          <w:szCs w:val="26"/>
          <w:rtl/>
        </w:rPr>
        <w:t xml:space="preserve">, </w:t>
      </w:r>
      <w:r>
        <w:rPr>
          <w:rFonts w:ascii="David" w:hAnsi="David" w:hint="cs"/>
          <w:sz w:val="26"/>
          <w:szCs w:val="26"/>
          <w:rtl/>
        </w:rPr>
        <w:t>את תפקידו כמוכתר</w:t>
      </w:r>
      <w:r w:rsidR="00DF5F07">
        <w:rPr>
          <w:rFonts w:ascii="David" w:hAnsi="David" w:hint="cs"/>
          <w:sz w:val="26"/>
          <w:szCs w:val="26"/>
          <w:rtl/>
        </w:rPr>
        <w:t>,</w:t>
      </w:r>
      <w:r>
        <w:rPr>
          <w:rFonts w:ascii="David" w:hAnsi="David" w:hint="cs"/>
          <w:sz w:val="26"/>
          <w:szCs w:val="26"/>
          <w:rtl/>
        </w:rPr>
        <w:t xml:space="preserve"> המקנה לו גישה לגורמים ממלכתיים ואת הכבוד שאלה רוחשים לו. </w:t>
      </w:r>
      <w:r w:rsidR="00E64F83">
        <w:rPr>
          <w:rFonts w:ascii="David" w:hAnsi="David" w:hint="cs"/>
          <w:sz w:val="26"/>
          <w:szCs w:val="26"/>
          <w:rtl/>
        </w:rPr>
        <w:t>מתוך הדברים שאמר העד כמש</w:t>
      </w:r>
      <w:r w:rsidR="0014397C">
        <w:rPr>
          <w:rFonts w:ascii="David" w:hAnsi="David" w:hint="cs"/>
          <w:sz w:val="26"/>
          <w:szCs w:val="26"/>
          <w:rtl/>
        </w:rPr>
        <w:t>יח על פי תומו</w:t>
      </w:r>
      <w:r w:rsidR="00DF5F07">
        <w:rPr>
          <w:rFonts w:ascii="David" w:hAnsi="David" w:hint="cs"/>
          <w:sz w:val="26"/>
          <w:szCs w:val="26"/>
          <w:rtl/>
        </w:rPr>
        <w:t>,</w:t>
      </w:r>
      <w:r w:rsidR="0014397C">
        <w:rPr>
          <w:rFonts w:ascii="David" w:hAnsi="David" w:hint="cs"/>
          <w:sz w:val="26"/>
          <w:szCs w:val="26"/>
          <w:rtl/>
        </w:rPr>
        <w:t xml:space="preserve"> ברור כי כבר בזמן האירוע הייתה לו  דעה קדומה שלילית ביותר על הנאשמת (עמ' 31 שורות 19-22) ולא ניתן להתייח</w:t>
      </w:r>
      <w:r w:rsidR="00640F1A">
        <w:rPr>
          <w:rFonts w:ascii="David" w:hAnsi="David" w:hint="cs"/>
          <w:sz w:val="26"/>
          <w:szCs w:val="26"/>
          <w:rtl/>
        </w:rPr>
        <w:t>ס אל עדותו כאל עדות אובייקטיבית</w:t>
      </w:r>
      <w:r w:rsidR="00F86E0A">
        <w:rPr>
          <w:rFonts w:ascii="David" w:hAnsi="David" w:hint="cs"/>
          <w:sz w:val="26"/>
          <w:szCs w:val="26"/>
          <w:rtl/>
        </w:rPr>
        <w:t xml:space="preserve">. </w:t>
      </w:r>
      <w:r w:rsidR="00640F1A">
        <w:rPr>
          <w:rFonts w:ascii="David" w:hAnsi="David" w:hint="cs"/>
          <w:sz w:val="26"/>
          <w:szCs w:val="26"/>
          <w:rtl/>
        </w:rPr>
        <w:t>מכל מקום</w:t>
      </w:r>
      <w:r w:rsidR="00F86E0A">
        <w:rPr>
          <w:rFonts w:ascii="David" w:hAnsi="David" w:hint="cs"/>
          <w:sz w:val="26"/>
          <w:szCs w:val="26"/>
          <w:rtl/>
        </w:rPr>
        <w:t>,</w:t>
      </w:r>
      <w:r w:rsidR="00640F1A">
        <w:rPr>
          <w:rFonts w:ascii="David" w:hAnsi="David" w:hint="cs"/>
          <w:sz w:val="26"/>
          <w:szCs w:val="26"/>
          <w:rtl/>
        </w:rPr>
        <w:t xml:space="preserve"> הוא לא </w:t>
      </w:r>
      <w:r w:rsidR="00F86E0A">
        <w:rPr>
          <w:rFonts w:ascii="David" w:hAnsi="David" w:hint="cs"/>
          <w:sz w:val="26"/>
          <w:szCs w:val="26"/>
          <w:rtl/>
        </w:rPr>
        <w:t xml:space="preserve">נכח </w:t>
      </w:r>
      <w:r w:rsidR="00640F1A">
        <w:rPr>
          <w:rFonts w:ascii="David" w:hAnsi="David" w:hint="cs"/>
          <w:sz w:val="26"/>
          <w:szCs w:val="26"/>
          <w:rtl/>
        </w:rPr>
        <w:t>באז</w:t>
      </w:r>
      <w:r w:rsidR="00F86E0A">
        <w:rPr>
          <w:rFonts w:ascii="David" w:hAnsi="David" w:hint="cs"/>
          <w:sz w:val="26"/>
          <w:szCs w:val="26"/>
          <w:rtl/>
        </w:rPr>
        <w:t>ו</w:t>
      </w:r>
      <w:r w:rsidR="00640F1A">
        <w:rPr>
          <w:rFonts w:ascii="David" w:hAnsi="David" w:hint="cs"/>
          <w:sz w:val="26"/>
          <w:szCs w:val="26"/>
          <w:rtl/>
        </w:rPr>
        <w:t xml:space="preserve">ר המפגש בין הנאשמת למתלוננת במועד האירוע ואף לא נכח בתוך נקודת המשטרה, כך שתרומתה של עדותו לבירור העובדתי מוגבלת ממילא לשיח שניהל עם הנאשמת ולהלך הרוח שלה במהלך האירוע. עם זאת, </w:t>
      </w:r>
      <w:r w:rsidR="00F62FB3">
        <w:rPr>
          <w:rFonts w:ascii="David" w:hAnsi="David" w:hint="cs"/>
          <w:sz w:val="26"/>
          <w:szCs w:val="26"/>
          <w:rtl/>
        </w:rPr>
        <w:t>טענתו כי שמע את חלא צועקת כשהייתה בתוך נקודת המשטרה סותרת את הנראה בסרטונים ואת הנשמע בסרטון מצלמת הגוף של הנאשמת. בשל כך, ו</w:t>
      </w:r>
      <w:r w:rsidR="00640F1A">
        <w:rPr>
          <w:rFonts w:ascii="David" w:hAnsi="David" w:hint="cs"/>
          <w:sz w:val="26"/>
          <w:szCs w:val="26"/>
          <w:rtl/>
        </w:rPr>
        <w:t xml:space="preserve">מאחר והעד לא דייק, בלשון המעטה, ביחס לשאלה האם תרגם את עדות בנו במח"ש </w:t>
      </w:r>
      <w:r w:rsidR="00E64F83" w:rsidRPr="00E64F83">
        <w:rPr>
          <w:rFonts w:ascii="David" w:hAnsi="David"/>
          <w:sz w:val="26"/>
          <w:szCs w:val="26"/>
          <w:rtl/>
        </w:rPr>
        <w:t>(עמ' 34 שור</w:t>
      </w:r>
      <w:r w:rsidR="00F86E0A">
        <w:rPr>
          <w:rFonts w:ascii="David" w:hAnsi="David" w:hint="cs"/>
          <w:sz w:val="26"/>
          <w:szCs w:val="26"/>
          <w:rtl/>
        </w:rPr>
        <w:t>ות</w:t>
      </w:r>
      <w:r w:rsidR="00E64F83" w:rsidRPr="00E64F83">
        <w:rPr>
          <w:rFonts w:ascii="David" w:hAnsi="David"/>
          <w:sz w:val="26"/>
          <w:szCs w:val="26"/>
          <w:rtl/>
        </w:rPr>
        <w:t xml:space="preserve"> 3-</w:t>
      </w:r>
      <w:r w:rsidR="00640F1A">
        <w:rPr>
          <w:rFonts w:ascii="David" w:hAnsi="David" w:hint="cs"/>
          <w:sz w:val="26"/>
          <w:szCs w:val="26"/>
          <w:rtl/>
        </w:rPr>
        <w:t>4</w:t>
      </w:r>
      <w:r w:rsidR="00F86E0A">
        <w:rPr>
          <w:rFonts w:ascii="David" w:hAnsi="David"/>
          <w:sz w:val="26"/>
          <w:szCs w:val="26"/>
          <w:rtl/>
        </w:rPr>
        <w:t>)</w:t>
      </w:r>
      <w:r w:rsidR="00F86E0A">
        <w:rPr>
          <w:rFonts w:ascii="David" w:hAnsi="David" w:hint="cs"/>
          <w:sz w:val="26"/>
          <w:szCs w:val="26"/>
          <w:rtl/>
        </w:rPr>
        <w:t>, והאם לאחר האירוע, קיבל לידיו מידי השוטרים</w:t>
      </w:r>
      <w:r w:rsidR="00F86E0A" w:rsidRPr="00E64F83">
        <w:rPr>
          <w:rFonts w:ascii="David" w:hAnsi="David"/>
          <w:sz w:val="26"/>
          <w:szCs w:val="26"/>
          <w:rtl/>
        </w:rPr>
        <w:t xml:space="preserve">, את הפלאפון של </w:t>
      </w:r>
      <w:r w:rsidR="00F86E0A">
        <w:rPr>
          <w:rFonts w:ascii="David" w:hAnsi="David" w:hint="cs"/>
          <w:sz w:val="26"/>
          <w:szCs w:val="26"/>
          <w:rtl/>
        </w:rPr>
        <w:t xml:space="preserve">חלא, </w:t>
      </w:r>
      <w:r w:rsidR="00F86E0A" w:rsidRPr="00E64F83">
        <w:rPr>
          <w:rFonts w:ascii="David" w:hAnsi="David"/>
          <w:sz w:val="26"/>
          <w:szCs w:val="26"/>
          <w:rtl/>
        </w:rPr>
        <w:t>(</w:t>
      </w:r>
      <w:r w:rsidR="00F86E0A">
        <w:rPr>
          <w:rFonts w:ascii="David" w:hAnsi="David" w:hint="cs"/>
          <w:sz w:val="26"/>
          <w:szCs w:val="26"/>
          <w:rtl/>
        </w:rPr>
        <w:t xml:space="preserve">עמ' 34 שורות </w:t>
      </w:r>
      <w:r w:rsidR="009B20F6">
        <w:rPr>
          <w:rFonts w:ascii="David" w:hAnsi="David" w:hint="cs"/>
          <w:sz w:val="26"/>
          <w:szCs w:val="26"/>
          <w:rtl/>
        </w:rPr>
        <w:t>13-27</w:t>
      </w:r>
      <w:r w:rsidR="00F86E0A" w:rsidRPr="00E64F83">
        <w:rPr>
          <w:rFonts w:ascii="David" w:hAnsi="David"/>
          <w:sz w:val="26"/>
          <w:szCs w:val="26"/>
          <w:rtl/>
        </w:rPr>
        <w:t>),</w:t>
      </w:r>
      <w:r w:rsidR="009B20F6">
        <w:rPr>
          <w:rFonts w:ascii="David" w:hAnsi="David" w:hint="cs"/>
          <w:sz w:val="26"/>
          <w:szCs w:val="26"/>
          <w:rtl/>
        </w:rPr>
        <w:t xml:space="preserve"> </w:t>
      </w:r>
      <w:r w:rsidR="006A0336">
        <w:rPr>
          <w:rFonts w:ascii="David" w:hAnsi="David" w:hint="cs"/>
          <w:sz w:val="26"/>
          <w:szCs w:val="26"/>
          <w:rtl/>
        </w:rPr>
        <w:t>ואף לא זכר כי הגיע למח"ש והתבקש לזהות דמויות מתוך הסרטון (ראו עמ' 35 שורות 26-32 והשוו נ/6)</w:t>
      </w:r>
      <w:r w:rsidR="00F62FB3">
        <w:rPr>
          <w:rFonts w:ascii="David" w:hAnsi="David" w:hint="cs"/>
          <w:sz w:val="26"/>
          <w:szCs w:val="26"/>
          <w:rtl/>
        </w:rPr>
        <w:t xml:space="preserve">, </w:t>
      </w:r>
      <w:r w:rsidR="009B20F6">
        <w:rPr>
          <w:rFonts w:ascii="David" w:hAnsi="David" w:hint="cs"/>
          <w:sz w:val="26"/>
          <w:szCs w:val="26"/>
          <w:rtl/>
        </w:rPr>
        <w:t>יש להתייחס גם לעדותו</w:t>
      </w:r>
      <w:r w:rsidR="00F86E0A">
        <w:rPr>
          <w:rFonts w:ascii="David" w:hAnsi="David" w:hint="cs"/>
          <w:sz w:val="26"/>
          <w:szCs w:val="26"/>
          <w:rtl/>
        </w:rPr>
        <w:t xml:space="preserve"> בזהירות רבה, ואק</w:t>
      </w:r>
      <w:r w:rsidR="009B20F6">
        <w:rPr>
          <w:rFonts w:ascii="David" w:hAnsi="David" w:hint="cs"/>
          <w:sz w:val="26"/>
          <w:szCs w:val="26"/>
          <w:rtl/>
        </w:rPr>
        <w:t>בע עובדות על פי</w:t>
      </w:r>
      <w:r w:rsidR="006A0336">
        <w:rPr>
          <w:rFonts w:ascii="David" w:hAnsi="David" w:hint="cs"/>
          <w:sz w:val="26"/>
          <w:szCs w:val="26"/>
          <w:rtl/>
        </w:rPr>
        <w:t xml:space="preserve">ה רק אם </w:t>
      </w:r>
      <w:r w:rsidR="009B20F6">
        <w:rPr>
          <w:rFonts w:ascii="David" w:hAnsi="David" w:hint="cs"/>
          <w:sz w:val="26"/>
          <w:szCs w:val="26"/>
          <w:rtl/>
        </w:rPr>
        <w:t>יהיו לה</w:t>
      </w:r>
      <w:r w:rsidR="00F86E0A">
        <w:rPr>
          <w:rFonts w:ascii="David" w:hAnsi="David" w:hint="cs"/>
          <w:sz w:val="26"/>
          <w:szCs w:val="26"/>
          <w:rtl/>
        </w:rPr>
        <w:t xml:space="preserve"> תימוכין בראיות</w:t>
      </w:r>
      <w:r w:rsidR="00DF5F07">
        <w:rPr>
          <w:rFonts w:ascii="David" w:hAnsi="David" w:hint="cs"/>
          <w:sz w:val="26"/>
          <w:szCs w:val="26"/>
          <w:rtl/>
        </w:rPr>
        <w:t xml:space="preserve"> מוצקות</w:t>
      </w:r>
      <w:r w:rsidR="00F86E0A">
        <w:rPr>
          <w:rFonts w:ascii="David" w:hAnsi="David" w:hint="cs"/>
          <w:sz w:val="26"/>
          <w:szCs w:val="26"/>
          <w:rtl/>
        </w:rPr>
        <w:t xml:space="preserve"> אחרות</w:t>
      </w:r>
      <w:r w:rsidR="00E64F83" w:rsidRPr="00E64F83">
        <w:rPr>
          <w:rFonts w:ascii="David" w:hAnsi="David"/>
          <w:sz w:val="26"/>
          <w:szCs w:val="26"/>
          <w:rtl/>
        </w:rPr>
        <w:t xml:space="preserve">. </w:t>
      </w:r>
    </w:p>
    <w:p w:rsidR="00F86E0A" w:rsidRPr="00F86E0A" w:rsidRDefault="00F86E0A" w:rsidP="00F86E0A">
      <w:pPr>
        <w:spacing w:line="360" w:lineRule="auto"/>
        <w:jc w:val="both"/>
        <w:rPr>
          <w:rFonts w:ascii="David" w:hAnsi="David"/>
          <w:sz w:val="28"/>
          <w:szCs w:val="28"/>
        </w:rPr>
      </w:pPr>
    </w:p>
    <w:p w:rsidR="00100A06" w:rsidRPr="00100A06" w:rsidRDefault="00246E0B" w:rsidP="00D466B0">
      <w:pPr>
        <w:pStyle w:val="aa"/>
        <w:numPr>
          <w:ilvl w:val="0"/>
          <w:numId w:val="7"/>
        </w:numPr>
        <w:spacing w:line="360" w:lineRule="auto"/>
        <w:jc w:val="both"/>
        <w:rPr>
          <w:rFonts w:ascii="David" w:hAnsi="David"/>
          <w:sz w:val="28"/>
          <w:szCs w:val="28"/>
        </w:rPr>
      </w:pPr>
      <w:r>
        <w:rPr>
          <w:rFonts w:ascii="David" w:hAnsi="David" w:hint="cs"/>
          <w:sz w:val="26"/>
          <w:szCs w:val="26"/>
          <w:rtl/>
        </w:rPr>
        <w:t>עמית ביטן</w:t>
      </w:r>
      <w:r w:rsidR="002B1B2B">
        <w:rPr>
          <w:rFonts w:ascii="David" w:hAnsi="David" w:hint="cs"/>
          <w:sz w:val="26"/>
          <w:szCs w:val="26"/>
          <w:rtl/>
        </w:rPr>
        <w:t xml:space="preserve"> הוא שוטר מג"ב </w:t>
      </w:r>
      <w:r w:rsidR="00100A06">
        <w:rPr>
          <w:rFonts w:ascii="David" w:hAnsi="David" w:hint="cs"/>
          <w:sz w:val="26"/>
          <w:szCs w:val="26"/>
          <w:rtl/>
        </w:rPr>
        <w:t xml:space="preserve">ששימש שותף של הנאשמת בעת האירוע. </w:t>
      </w:r>
      <w:r w:rsidR="002B1B2B" w:rsidRPr="002B1B2B">
        <w:rPr>
          <w:rFonts w:ascii="David" w:hAnsi="David"/>
          <w:sz w:val="26"/>
          <w:szCs w:val="26"/>
          <w:rtl/>
        </w:rPr>
        <w:t xml:space="preserve">הודעתו </w:t>
      </w:r>
      <w:r w:rsidR="00100A06">
        <w:rPr>
          <w:rFonts w:ascii="David" w:hAnsi="David" w:hint="cs"/>
          <w:sz w:val="26"/>
          <w:szCs w:val="26"/>
          <w:rtl/>
        </w:rPr>
        <w:t xml:space="preserve">במח"ש (ת/18) הוגשה במקום חקירה ראשית והוא נחקר בחקירה נגדית בלבד. </w:t>
      </w:r>
    </w:p>
    <w:p w:rsidR="00992AF5" w:rsidRDefault="00100A06" w:rsidP="00643CB4">
      <w:pPr>
        <w:pStyle w:val="aa"/>
        <w:spacing w:line="360" w:lineRule="auto"/>
        <w:jc w:val="both"/>
        <w:rPr>
          <w:rFonts w:ascii="David" w:hAnsi="David"/>
          <w:sz w:val="26"/>
          <w:szCs w:val="26"/>
          <w:rtl/>
        </w:rPr>
      </w:pPr>
      <w:r>
        <w:rPr>
          <w:rFonts w:ascii="David" w:hAnsi="David" w:hint="cs"/>
          <w:sz w:val="26"/>
          <w:szCs w:val="26"/>
          <w:rtl/>
        </w:rPr>
        <w:t>בהודעתו תיאר עמית</w:t>
      </w:r>
      <w:r w:rsidR="00EF0A27">
        <w:rPr>
          <w:rFonts w:ascii="David" w:hAnsi="David" w:hint="cs"/>
          <w:sz w:val="26"/>
          <w:szCs w:val="26"/>
          <w:rtl/>
        </w:rPr>
        <w:t>,</w:t>
      </w:r>
      <w:r>
        <w:rPr>
          <w:rFonts w:ascii="David" w:hAnsi="David" w:hint="cs"/>
          <w:sz w:val="26"/>
          <w:szCs w:val="26"/>
          <w:rtl/>
        </w:rPr>
        <w:t xml:space="preserve"> כי</w:t>
      </w:r>
      <w:r w:rsidR="00992AF5">
        <w:rPr>
          <w:rFonts w:ascii="David" w:hAnsi="David" w:hint="cs"/>
          <w:sz w:val="26"/>
          <w:szCs w:val="26"/>
          <w:rtl/>
        </w:rPr>
        <w:t xml:space="preserve"> מדובר </w:t>
      </w:r>
      <w:r w:rsidR="00904079">
        <w:rPr>
          <w:rFonts w:ascii="David" w:hAnsi="David" w:hint="cs"/>
          <w:sz w:val="26"/>
          <w:szCs w:val="26"/>
          <w:rtl/>
        </w:rPr>
        <w:t xml:space="preserve">היה </w:t>
      </w:r>
      <w:r w:rsidR="00992AF5">
        <w:rPr>
          <w:rFonts w:ascii="David" w:hAnsi="David" w:hint="cs"/>
          <w:sz w:val="26"/>
          <w:szCs w:val="26"/>
          <w:rtl/>
        </w:rPr>
        <w:t>בהפעלה הראשונה שלו</w:t>
      </w:r>
      <w:r w:rsidR="00EF0A27">
        <w:rPr>
          <w:rFonts w:ascii="David" w:hAnsi="David" w:hint="cs"/>
          <w:sz w:val="26"/>
          <w:szCs w:val="26"/>
          <w:rtl/>
        </w:rPr>
        <w:t xml:space="preserve"> כטירו</w:t>
      </w:r>
      <w:r w:rsidR="00992AF5">
        <w:rPr>
          <w:rFonts w:ascii="David" w:hAnsi="David" w:hint="cs"/>
          <w:sz w:val="26"/>
          <w:szCs w:val="26"/>
          <w:rtl/>
        </w:rPr>
        <w:t>ן</w:t>
      </w:r>
      <w:r w:rsidR="00EF0A27">
        <w:rPr>
          <w:rFonts w:ascii="David" w:hAnsi="David" w:hint="cs"/>
          <w:sz w:val="26"/>
          <w:szCs w:val="26"/>
          <w:rtl/>
        </w:rPr>
        <w:t xml:space="preserve">. </w:t>
      </w:r>
      <w:r>
        <w:rPr>
          <w:rFonts w:ascii="David" w:hAnsi="David" w:hint="cs"/>
          <w:sz w:val="26"/>
          <w:szCs w:val="26"/>
          <w:rtl/>
        </w:rPr>
        <w:t xml:space="preserve">הנאשמת הורתה לו לאבטח את שער השבטים ולמנוע ירידה במדרגות לכיוון היהודים שהשתתפו בסבב השערים. המתלוננת </w:t>
      </w:r>
      <w:r w:rsidR="00AD0CEB">
        <w:rPr>
          <w:rFonts w:ascii="David" w:hAnsi="David" w:hint="cs"/>
          <w:sz w:val="26"/>
          <w:szCs w:val="26"/>
          <w:rtl/>
        </w:rPr>
        <w:t xml:space="preserve">הגיעה למקום יחד עם אחיה, הנאשמת אמרה לה שאי אפשר </w:t>
      </w:r>
      <w:r w:rsidR="00AD0CEB">
        <w:rPr>
          <w:rFonts w:ascii="David" w:hAnsi="David" w:hint="cs"/>
          <w:sz w:val="26"/>
          <w:szCs w:val="26"/>
          <w:rtl/>
        </w:rPr>
        <w:lastRenderedPageBreak/>
        <w:t>לעבור, והמתלוננת אמרה שלא אכפת לה</w:t>
      </w:r>
      <w:r w:rsidR="00992AF5">
        <w:rPr>
          <w:rFonts w:ascii="David" w:hAnsi="David" w:hint="cs"/>
          <w:sz w:val="26"/>
          <w:szCs w:val="26"/>
          <w:rtl/>
        </w:rPr>
        <w:t>, ש</w:t>
      </w:r>
      <w:r w:rsidR="00AD0CEB">
        <w:rPr>
          <w:rFonts w:ascii="David" w:hAnsi="David" w:hint="cs"/>
          <w:sz w:val="26"/>
          <w:szCs w:val="26"/>
          <w:rtl/>
        </w:rPr>
        <w:t xml:space="preserve">היא עוברת, שהיא חייבת לעבור. הנאשמת הדפה אותה מספר פעמים, ואמה או סבתה של המתלוננת ואולי גם אחיה, הגיעו למקום וניסו להתערב. למקום הגיעו מספר שוטרי יס"מ כדי לסייע, והייתה התגוששות שבמהלכה המתלוננת ניסתה להתחמק מהנאשמת. המתלוננת אמרה לנאשמת שתחזיר לה את החיג'אב ותסדר לה אותו כי רואים לה את הפנים. בהמשך המתלוננת נלקחה לחדר חקירות. העד לא זכר כיצד הובילה הנאשמת את המתלוננת אל החדר. </w:t>
      </w:r>
      <w:r w:rsidR="00DA1CA4">
        <w:rPr>
          <w:rFonts w:ascii="David" w:hAnsi="David" w:hint="cs"/>
          <w:sz w:val="26"/>
          <w:szCs w:val="26"/>
          <w:rtl/>
        </w:rPr>
        <w:t>כשנכנסו לחדר</w:t>
      </w:r>
      <w:r w:rsidR="00084D74">
        <w:rPr>
          <w:rFonts w:ascii="David" w:hAnsi="David" w:hint="cs"/>
          <w:sz w:val="26"/>
          <w:szCs w:val="26"/>
          <w:rtl/>
        </w:rPr>
        <w:t>,</w:t>
      </w:r>
      <w:r w:rsidR="00DA1CA4">
        <w:rPr>
          <w:rFonts w:ascii="David" w:hAnsi="David" w:hint="cs"/>
          <w:sz w:val="26"/>
          <w:szCs w:val="26"/>
          <w:rtl/>
        </w:rPr>
        <w:t xml:space="preserve"> </w:t>
      </w:r>
      <w:r w:rsidR="00356C35">
        <w:rPr>
          <w:rFonts w:ascii="David" w:hAnsi="David" w:hint="cs"/>
          <w:sz w:val="26"/>
          <w:szCs w:val="26"/>
          <w:rtl/>
        </w:rPr>
        <w:t>הנאשמת הושיבה את המתלוננת בכח, ז</w:t>
      </w:r>
      <w:r w:rsidR="00DA1CA4">
        <w:rPr>
          <w:rFonts w:ascii="David" w:hAnsi="David" w:hint="cs"/>
          <w:sz w:val="26"/>
          <w:szCs w:val="26"/>
          <w:rtl/>
        </w:rPr>
        <w:t>רקה אותה על הכיסא וריתקה אותה חזק בידיים ובכתפיים. המתלוננת ביקשה שוב ושוב שתשחרר אותה ואמרה שהיא לא רוצה להיות שם, והנאשמת הצביעה על שריטות בלחייה ואמרה "</w:t>
      </w:r>
      <w:r w:rsidR="00084D74">
        <w:rPr>
          <w:rFonts w:ascii="David" w:hAnsi="David" w:hint="cs"/>
          <w:sz w:val="26"/>
          <w:szCs w:val="26"/>
          <w:rtl/>
        </w:rPr>
        <w:t xml:space="preserve">תראי מה עשית לי". העד </w:t>
      </w:r>
      <w:r w:rsidR="00DA1CA4">
        <w:rPr>
          <w:rFonts w:ascii="David" w:hAnsi="David" w:hint="cs"/>
          <w:sz w:val="26"/>
          <w:szCs w:val="26"/>
          <w:rtl/>
        </w:rPr>
        <w:t xml:space="preserve">תיאר כי ראה מספר שריטות על פניה של הנאשמת. עמית נשאל מה היה חלקו של מאלק באירוע ותיאר כי היו </w:t>
      </w:r>
      <w:r w:rsidR="00330363">
        <w:rPr>
          <w:rFonts w:ascii="David" w:hAnsi="David" w:hint="cs"/>
          <w:sz w:val="26"/>
          <w:szCs w:val="26"/>
          <w:rtl/>
        </w:rPr>
        <w:t>ד</w:t>
      </w:r>
      <w:r w:rsidR="00DA1CA4">
        <w:rPr>
          <w:rFonts w:ascii="David" w:hAnsi="David" w:hint="cs"/>
          <w:sz w:val="26"/>
          <w:szCs w:val="26"/>
          <w:rtl/>
        </w:rPr>
        <w:t xml:space="preserve">חיפות ומשיכות, ואמר </w:t>
      </w:r>
      <w:r w:rsidR="00DA1CA4" w:rsidRPr="00330363">
        <w:rPr>
          <w:rFonts w:ascii="David" w:hAnsi="David" w:hint="cs"/>
          <w:b/>
          <w:bCs/>
          <w:sz w:val="26"/>
          <w:szCs w:val="26"/>
          <w:rtl/>
        </w:rPr>
        <w:t>"הוא לא תקף אותה היא אותו"</w:t>
      </w:r>
      <w:r w:rsidR="00DA1CA4">
        <w:rPr>
          <w:rFonts w:ascii="David" w:hAnsi="David" w:hint="cs"/>
          <w:sz w:val="26"/>
          <w:szCs w:val="26"/>
          <w:rtl/>
        </w:rPr>
        <w:t xml:space="preserve"> (ת/18 שורה 48). </w:t>
      </w:r>
      <w:r w:rsidR="00084D74">
        <w:rPr>
          <w:rFonts w:ascii="David" w:hAnsi="David" w:hint="cs"/>
          <w:sz w:val="26"/>
          <w:szCs w:val="26"/>
          <w:rtl/>
        </w:rPr>
        <w:t xml:space="preserve">לדבריו, </w:t>
      </w:r>
      <w:r w:rsidR="00EF0A27">
        <w:rPr>
          <w:rFonts w:ascii="David" w:hAnsi="David" w:hint="cs"/>
          <w:sz w:val="26"/>
          <w:szCs w:val="26"/>
          <w:rtl/>
        </w:rPr>
        <w:t xml:space="preserve">כשהיו בתוך נקודת המשטרה המתלוננת אמרה שוב ושוב שהיא אדם טוב ועובד וביקשה שהנאשמת תוריד לה את האזיקים כי הם כואבים לה. </w:t>
      </w:r>
      <w:r w:rsidR="004A468A">
        <w:rPr>
          <w:rFonts w:ascii="David" w:hAnsi="David" w:hint="cs"/>
          <w:sz w:val="26"/>
          <w:szCs w:val="26"/>
          <w:rtl/>
        </w:rPr>
        <w:t>אשר לחלקה של הנאשמת</w:t>
      </w:r>
      <w:r w:rsidR="00356C35">
        <w:rPr>
          <w:rFonts w:ascii="David" w:hAnsi="David" w:hint="cs"/>
          <w:sz w:val="26"/>
          <w:szCs w:val="26"/>
          <w:rtl/>
        </w:rPr>
        <w:t>,</w:t>
      </w:r>
      <w:r w:rsidR="004A468A">
        <w:rPr>
          <w:rFonts w:ascii="David" w:hAnsi="David" w:hint="cs"/>
          <w:sz w:val="26"/>
          <w:szCs w:val="26"/>
          <w:rtl/>
        </w:rPr>
        <w:t xml:space="preserve"> עמית אישר, בתשובה לשאלה מדריכה, כי כאשר המתלוננת ביקשה לעבור</w:t>
      </w:r>
      <w:r w:rsidR="00F62FB3">
        <w:rPr>
          <w:rFonts w:ascii="David" w:hAnsi="David" w:hint="cs"/>
          <w:sz w:val="26"/>
          <w:szCs w:val="26"/>
          <w:rtl/>
        </w:rPr>
        <w:t>,</w:t>
      </w:r>
      <w:r w:rsidR="004A468A">
        <w:rPr>
          <w:rFonts w:ascii="David" w:hAnsi="David" w:hint="cs"/>
          <w:sz w:val="26"/>
          <w:szCs w:val="26"/>
          <w:rtl/>
        </w:rPr>
        <w:t xml:space="preserve"> הנאשמת דחפה אותה פעמיים, משכה לה את כיסוי הראש, משכה אותה בשיער ומשכה אותה במדרגות לתוך הנקודה, הושיבה אותה בחוזקה על הכיסא ולאורך כל האירוע תפסה בצווארה בחניקה וקיללה אותה ואת הוריה. מנגד, עמית טען שלא ראה את הנאשמת מכה את המתלוננת בראשה</w:t>
      </w:r>
      <w:r w:rsidR="00356C35">
        <w:rPr>
          <w:rFonts w:ascii="David" w:hAnsi="David" w:hint="cs"/>
          <w:sz w:val="26"/>
          <w:szCs w:val="26"/>
          <w:rtl/>
        </w:rPr>
        <w:t>,</w:t>
      </w:r>
      <w:r w:rsidR="004A468A">
        <w:rPr>
          <w:rFonts w:ascii="David" w:hAnsi="David" w:hint="cs"/>
          <w:sz w:val="26"/>
          <w:szCs w:val="26"/>
          <w:rtl/>
        </w:rPr>
        <w:t xml:space="preserve"> </w:t>
      </w:r>
      <w:r w:rsidR="00F62FB3">
        <w:rPr>
          <w:rFonts w:ascii="David" w:hAnsi="David" w:hint="cs"/>
          <w:sz w:val="26"/>
          <w:szCs w:val="26"/>
          <w:rtl/>
        </w:rPr>
        <w:t>ו</w:t>
      </w:r>
      <w:r w:rsidR="004A468A">
        <w:rPr>
          <w:rFonts w:ascii="David" w:hAnsi="David" w:hint="cs"/>
          <w:sz w:val="26"/>
          <w:szCs w:val="26"/>
          <w:rtl/>
        </w:rPr>
        <w:t>כי הן התגוששו צמוד לקיר. לדבריו</w:t>
      </w:r>
      <w:r w:rsidR="00084D74">
        <w:rPr>
          <w:rFonts w:ascii="David" w:hAnsi="David" w:hint="cs"/>
          <w:sz w:val="26"/>
          <w:szCs w:val="26"/>
          <w:rtl/>
        </w:rPr>
        <w:t>,</w:t>
      </w:r>
      <w:r w:rsidR="004A468A">
        <w:rPr>
          <w:rFonts w:ascii="David" w:hAnsi="David" w:hint="cs"/>
          <w:sz w:val="26"/>
          <w:szCs w:val="26"/>
          <w:rtl/>
        </w:rPr>
        <w:t xml:space="preserve"> הוא היה בהלם, אחד משוטרי היס"מ הבחין בכך, משך בחולצתו ואמר לו לתפוס את האמא. </w:t>
      </w:r>
      <w:r w:rsidR="00D8415C">
        <w:rPr>
          <w:rFonts w:ascii="David" w:hAnsi="David" w:hint="cs"/>
          <w:sz w:val="26"/>
          <w:szCs w:val="26"/>
          <w:rtl/>
        </w:rPr>
        <w:t>בהמשך הוסיף, כי במהלך הובלתה של המתלוננת במדרגות</w:t>
      </w:r>
      <w:r w:rsidR="00F62FB3">
        <w:rPr>
          <w:rFonts w:ascii="David" w:hAnsi="David" w:hint="cs"/>
          <w:sz w:val="26"/>
          <w:szCs w:val="26"/>
          <w:rtl/>
        </w:rPr>
        <w:t>,</w:t>
      </w:r>
      <w:r w:rsidR="00D8415C">
        <w:rPr>
          <w:rFonts w:ascii="David" w:hAnsi="David" w:hint="cs"/>
          <w:sz w:val="26"/>
          <w:szCs w:val="26"/>
          <w:rtl/>
        </w:rPr>
        <w:t xml:space="preserve"> הנאשמת משכה אותה "מלמעלה"</w:t>
      </w:r>
      <w:r w:rsidR="00F62FB3">
        <w:rPr>
          <w:rFonts w:ascii="David" w:hAnsi="David" w:hint="cs"/>
          <w:sz w:val="26"/>
          <w:szCs w:val="26"/>
          <w:rtl/>
        </w:rPr>
        <w:t>,</w:t>
      </w:r>
      <w:r w:rsidR="00D8415C">
        <w:rPr>
          <w:rFonts w:ascii="David" w:hAnsi="David" w:hint="cs"/>
          <w:sz w:val="26"/>
          <w:szCs w:val="26"/>
          <w:rtl/>
        </w:rPr>
        <w:t xml:space="preserve"> אך לא ידע לומר אם משכה אותה בשיערה, </w:t>
      </w:r>
      <w:r w:rsidR="00084D74">
        <w:rPr>
          <w:rFonts w:ascii="David" w:hAnsi="David" w:hint="cs"/>
          <w:sz w:val="26"/>
          <w:szCs w:val="26"/>
          <w:rtl/>
        </w:rPr>
        <w:t xml:space="preserve">וכן הוסיף </w:t>
      </w:r>
      <w:r w:rsidR="00D8415C">
        <w:rPr>
          <w:rFonts w:ascii="David" w:hAnsi="David" w:hint="cs"/>
          <w:sz w:val="26"/>
          <w:szCs w:val="26"/>
          <w:rtl/>
        </w:rPr>
        <w:t xml:space="preserve">כי הנאשמת הושיבה אותה </w:t>
      </w:r>
      <w:r w:rsidR="00643CB4">
        <w:rPr>
          <w:rFonts w:ascii="David" w:hAnsi="David" w:hint="cs"/>
          <w:sz w:val="26"/>
          <w:szCs w:val="26"/>
          <w:rtl/>
        </w:rPr>
        <w:t>"</w:t>
      </w:r>
      <w:r w:rsidR="00D8415C">
        <w:rPr>
          <w:rFonts w:ascii="David" w:hAnsi="David" w:hint="cs"/>
          <w:sz w:val="26"/>
          <w:szCs w:val="26"/>
          <w:rtl/>
        </w:rPr>
        <w:t>חזק</w:t>
      </w:r>
      <w:r w:rsidR="00643CB4">
        <w:rPr>
          <w:rFonts w:ascii="David" w:hAnsi="David" w:hint="cs"/>
          <w:sz w:val="26"/>
          <w:szCs w:val="26"/>
          <w:rtl/>
        </w:rPr>
        <w:t>"</w:t>
      </w:r>
      <w:r w:rsidR="00D8415C">
        <w:rPr>
          <w:rFonts w:ascii="David" w:hAnsi="David" w:hint="cs"/>
          <w:sz w:val="26"/>
          <w:szCs w:val="26"/>
          <w:rtl/>
        </w:rPr>
        <w:t>, ו</w:t>
      </w:r>
      <w:r w:rsidR="00356C35">
        <w:rPr>
          <w:rFonts w:ascii="David" w:hAnsi="David" w:hint="cs"/>
          <w:sz w:val="26"/>
          <w:szCs w:val="26"/>
          <w:rtl/>
        </w:rPr>
        <w:t xml:space="preserve">כי </w:t>
      </w:r>
      <w:r w:rsidR="00D8415C">
        <w:rPr>
          <w:rFonts w:ascii="David" w:hAnsi="David" w:hint="cs"/>
          <w:sz w:val="26"/>
          <w:szCs w:val="26"/>
          <w:rtl/>
        </w:rPr>
        <w:t>כשהמתלוננת ניסתה לומר שלא עשתה כלום וביקשה שיעזבו אותה</w:t>
      </w:r>
      <w:r w:rsidR="00356C35">
        <w:rPr>
          <w:rFonts w:ascii="David" w:hAnsi="David" w:hint="cs"/>
          <w:sz w:val="26"/>
          <w:szCs w:val="26"/>
          <w:rtl/>
        </w:rPr>
        <w:t>,</w:t>
      </w:r>
      <w:r w:rsidR="00D8415C">
        <w:rPr>
          <w:rFonts w:ascii="David" w:hAnsi="David" w:hint="cs"/>
          <w:sz w:val="26"/>
          <w:szCs w:val="26"/>
          <w:rtl/>
        </w:rPr>
        <w:t xml:space="preserve"> הנאשמת תפסה אותה חזק, ייתכן שבכתפיה, וקראה לה "זונה". עמית הוסיף כי לאחר שהנאשמת אזקה את המתלוננת, היא יצאה החוצה, שם היה אביה של המתלוננת. הוא שמע את האבא צועק ואת הנאשמת צועקת לו "יא בן זונה". עמית נשאל האם חלא תקפה את הנאשמת באופן כלשהו והשיב: </w:t>
      </w:r>
      <w:r w:rsidR="00D8415C" w:rsidRPr="00CD5ADE">
        <w:rPr>
          <w:rFonts w:ascii="David" w:hAnsi="David" w:hint="cs"/>
          <w:b/>
          <w:bCs/>
          <w:sz w:val="26"/>
          <w:szCs w:val="26"/>
          <w:rtl/>
        </w:rPr>
        <w:t>"היא לא תקפה אותה. הייתה התגוששו, כאילו שהיא ניסתה להזיז את הידיים של השוטרת ולא להיעצר אבל היא לא תקפה"</w:t>
      </w:r>
      <w:r w:rsidR="00D8415C">
        <w:rPr>
          <w:rFonts w:ascii="David" w:hAnsi="David" w:hint="cs"/>
          <w:sz w:val="26"/>
          <w:szCs w:val="26"/>
          <w:rtl/>
        </w:rPr>
        <w:t xml:space="preserve"> </w:t>
      </w:r>
      <w:r w:rsidR="00CD5ADE">
        <w:rPr>
          <w:rFonts w:ascii="David" w:hAnsi="David" w:hint="cs"/>
          <w:sz w:val="26"/>
          <w:szCs w:val="26"/>
          <w:rtl/>
        </w:rPr>
        <w:t>(ת/18 שורות 63-64. השגיאה במקור). בהמשך התבקש עמית להתייחס לגרסתה של הנאשמת בחקירה, שלל את הטענה כי המתלוננת דחפה אותה</w:t>
      </w:r>
      <w:r w:rsidR="00356C35">
        <w:rPr>
          <w:rFonts w:ascii="David" w:hAnsi="David" w:hint="cs"/>
          <w:sz w:val="26"/>
          <w:szCs w:val="26"/>
          <w:rtl/>
        </w:rPr>
        <w:t>,</w:t>
      </w:r>
      <w:r w:rsidR="00CD5ADE">
        <w:rPr>
          <w:rFonts w:ascii="David" w:hAnsi="David" w:hint="cs"/>
          <w:sz w:val="26"/>
          <w:szCs w:val="26"/>
          <w:rtl/>
        </w:rPr>
        <w:t xml:space="preserve"> ואמר כי הנאשמת היא זו שהדפה אותה. עמית שלל את הטענה שהנאשמת הזהיר</w:t>
      </w:r>
      <w:r w:rsidR="008A1A86">
        <w:rPr>
          <w:rFonts w:ascii="David" w:hAnsi="David" w:hint="cs"/>
          <w:sz w:val="26"/>
          <w:szCs w:val="26"/>
          <w:rtl/>
        </w:rPr>
        <w:t>ה</w:t>
      </w:r>
      <w:r w:rsidR="00CD5ADE">
        <w:rPr>
          <w:rFonts w:ascii="David" w:hAnsi="David" w:hint="cs"/>
          <w:sz w:val="26"/>
          <w:szCs w:val="26"/>
          <w:rtl/>
        </w:rPr>
        <w:t xml:space="preserve"> את המתלוננת שאם </w:t>
      </w:r>
      <w:r w:rsidR="00CD5ADE">
        <w:rPr>
          <w:rFonts w:ascii="David" w:hAnsi="David" w:hint="cs"/>
          <w:sz w:val="26"/>
          <w:szCs w:val="26"/>
          <w:rtl/>
        </w:rPr>
        <w:lastRenderedPageBreak/>
        <w:t>תדחוף אותה היא תיעצר, שלל את הטענה שהמתלוננת קיללה את הנאשמת, שלל כי משכה בשיערה של הנאשמת והוסיף כי הנאשמת היא שהפילה את המתלוננת על הרצפה. עמית הוסיף כי לא ראה שהמתלוננת ניסתה למשוך בקנה הספוג של הנאשמת, ואמר שהטענה שלפיה המתלוננת בעטה ברגליה של הנאשמת היא שקר. עוד הוסיף כי אחיה של המתלוננת ניסה להתערב</w:t>
      </w:r>
      <w:r w:rsidR="00643CB4">
        <w:rPr>
          <w:rFonts w:ascii="David" w:hAnsi="David" w:hint="cs"/>
          <w:sz w:val="26"/>
          <w:szCs w:val="26"/>
          <w:rtl/>
        </w:rPr>
        <w:t>,</w:t>
      </w:r>
      <w:r w:rsidR="00CD5ADE">
        <w:rPr>
          <w:rFonts w:ascii="David" w:hAnsi="David" w:hint="cs"/>
          <w:sz w:val="26"/>
          <w:szCs w:val="26"/>
          <w:rtl/>
        </w:rPr>
        <w:t xml:space="preserve"> אך </w:t>
      </w:r>
      <w:r w:rsidR="00643CB4">
        <w:rPr>
          <w:rFonts w:ascii="David" w:hAnsi="David" w:hint="cs"/>
          <w:sz w:val="26"/>
          <w:szCs w:val="26"/>
          <w:rtl/>
        </w:rPr>
        <w:t>הוא לא יודע אם האח משך את המתלוננת</w:t>
      </w:r>
      <w:r w:rsidR="00CD5ADE">
        <w:rPr>
          <w:rFonts w:ascii="David" w:hAnsi="David" w:hint="cs"/>
          <w:sz w:val="26"/>
          <w:szCs w:val="26"/>
          <w:rtl/>
        </w:rPr>
        <w:t xml:space="preserve">.  </w:t>
      </w:r>
    </w:p>
    <w:p w:rsidR="0092221B" w:rsidRDefault="0092221B" w:rsidP="008A1A86">
      <w:pPr>
        <w:pStyle w:val="aa"/>
        <w:spacing w:after="120" w:line="360" w:lineRule="auto"/>
        <w:jc w:val="both"/>
        <w:rPr>
          <w:rFonts w:ascii="David" w:hAnsi="David"/>
          <w:sz w:val="26"/>
          <w:szCs w:val="26"/>
          <w:rtl/>
        </w:rPr>
      </w:pPr>
      <w:r>
        <w:rPr>
          <w:rFonts w:ascii="David" w:hAnsi="David" w:hint="cs"/>
          <w:sz w:val="26"/>
          <w:szCs w:val="26"/>
          <w:rtl/>
        </w:rPr>
        <w:t xml:space="preserve">בחקירתו הנגדית בבית המשפט אישר העד כי אירוע החסימה עבר על מי מנוחות עד להגעתה של המתלוננת, וכי כל התושבים שלא הורשו לעבור צייתו להוראות. </w:t>
      </w:r>
      <w:r w:rsidR="00491B02">
        <w:rPr>
          <w:rFonts w:ascii="David" w:hAnsi="David" w:hint="cs"/>
          <w:sz w:val="26"/>
          <w:szCs w:val="26"/>
          <w:rtl/>
        </w:rPr>
        <w:t>ביחס למתלוננת ואחיה</w:t>
      </w:r>
      <w:r w:rsidR="008A1A86">
        <w:rPr>
          <w:rFonts w:ascii="David" w:hAnsi="David" w:hint="cs"/>
          <w:sz w:val="26"/>
          <w:szCs w:val="26"/>
          <w:rtl/>
        </w:rPr>
        <w:t>,</w:t>
      </w:r>
      <w:r w:rsidR="00491B02">
        <w:rPr>
          <w:rFonts w:ascii="David" w:hAnsi="David" w:hint="cs"/>
          <w:sz w:val="26"/>
          <w:szCs w:val="26"/>
          <w:rtl/>
        </w:rPr>
        <w:t xml:space="preserve"> נטען כי המתלוננת ניסתה לעבור, הנאשמת הדפה אותה והמתלוננת ניסתה שוב לעבו</w:t>
      </w:r>
      <w:r w:rsidR="002001B8">
        <w:rPr>
          <w:rFonts w:ascii="David" w:hAnsi="David" w:hint="cs"/>
          <w:sz w:val="26"/>
          <w:szCs w:val="26"/>
          <w:rtl/>
        </w:rPr>
        <w:t>ר. העד אישר פרטים מהודעתו במח"ש</w:t>
      </w:r>
      <w:r w:rsidR="008A1A86">
        <w:rPr>
          <w:rFonts w:ascii="David" w:hAnsi="David" w:hint="cs"/>
          <w:sz w:val="26"/>
          <w:szCs w:val="26"/>
          <w:rtl/>
        </w:rPr>
        <w:t>,</w:t>
      </w:r>
      <w:r w:rsidR="00491B02">
        <w:rPr>
          <w:rFonts w:ascii="David" w:hAnsi="David" w:hint="cs"/>
          <w:sz w:val="26"/>
          <w:szCs w:val="26"/>
          <w:rtl/>
        </w:rPr>
        <w:t xml:space="preserve"> וביחס לאיזוקה של חלא אמר שאינ</w:t>
      </w:r>
      <w:r w:rsidR="00DF0D44">
        <w:rPr>
          <w:rFonts w:ascii="David" w:hAnsi="David" w:hint="cs"/>
          <w:sz w:val="26"/>
          <w:szCs w:val="26"/>
          <w:rtl/>
        </w:rPr>
        <w:t xml:space="preserve">ו </w:t>
      </w:r>
      <w:r w:rsidR="008A1A86">
        <w:rPr>
          <w:rFonts w:ascii="David" w:hAnsi="David" w:hint="cs"/>
          <w:sz w:val="26"/>
          <w:szCs w:val="26"/>
          <w:rtl/>
        </w:rPr>
        <w:t xml:space="preserve">זוכר כי היא סירבה להיאזק בשטח. </w:t>
      </w:r>
      <w:r w:rsidR="00DF0D44">
        <w:rPr>
          <w:rFonts w:ascii="David" w:hAnsi="David" w:hint="cs"/>
          <w:sz w:val="26"/>
          <w:szCs w:val="26"/>
          <w:rtl/>
        </w:rPr>
        <w:t>את ההתגוששות בין השתיים על הארץ תיאר כניסיון של המתלוננת לזוז או לברוח. לבסוף אישר העד שלא ר</w:t>
      </w:r>
      <w:r w:rsidR="00F53652">
        <w:rPr>
          <w:rFonts w:ascii="David" w:hAnsi="David" w:hint="cs"/>
          <w:sz w:val="26"/>
          <w:szCs w:val="26"/>
          <w:rtl/>
        </w:rPr>
        <w:t xml:space="preserve">אה סימנים על צווארה של המתלוננת. </w:t>
      </w:r>
      <w:r w:rsidR="00491B02">
        <w:rPr>
          <w:rFonts w:ascii="David" w:hAnsi="David" w:hint="cs"/>
          <w:sz w:val="26"/>
          <w:szCs w:val="26"/>
          <w:rtl/>
        </w:rPr>
        <w:t xml:space="preserve"> </w:t>
      </w:r>
    </w:p>
    <w:p w:rsidR="008A1A86" w:rsidRDefault="008A1A86" w:rsidP="00D466B0">
      <w:pPr>
        <w:pStyle w:val="aa"/>
        <w:spacing w:line="360" w:lineRule="auto"/>
        <w:jc w:val="both"/>
        <w:rPr>
          <w:rFonts w:ascii="David" w:eastAsia="Calibri" w:hAnsi="David"/>
          <w:sz w:val="26"/>
          <w:szCs w:val="26"/>
          <w:rtl/>
        </w:rPr>
      </w:pPr>
    </w:p>
    <w:p w:rsidR="008A1A86" w:rsidRDefault="00AD0CEB" w:rsidP="00D466B0">
      <w:pPr>
        <w:pStyle w:val="aa"/>
        <w:spacing w:line="360" w:lineRule="auto"/>
        <w:jc w:val="both"/>
        <w:rPr>
          <w:rFonts w:ascii="David" w:eastAsia="Calibri" w:hAnsi="David"/>
          <w:sz w:val="26"/>
          <w:szCs w:val="26"/>
          <w:rtl/>
        </w:rPr>
      </w:pPr>
      <w:r>
        <w:rPr>
          <w:rFonts w:ascii="David" w:eastAsia="Calibri" w:hAnsi="David" w:hint="cs"/>
          <w:sz w:val="26"/>
          <w:szCs w:val="26"/>
          <w:rtl/>
        </w:rPr>
        <w:t xml:space="preserve">בעת האירוע עמית היה טירון בשרות חובה, וזו הייתה הפעלתו הראשונה במסגרת </w:t>
      </w:r>
      <w:r w:rsidR="00F53652">
        <w:rPr>
          <w:rFonts w:ascii="David" w:eastAsia="Calibri" w:hAnsi="David" w:hint="cs"/>
          <w:sz w:val="26"/>
          <w:szCs w:val="26"/>
          <w:rtl/>
        </w:rPr>
        <w:t>שירותו. גם הוא עצמו תיאר את ההלם</w:t>
      </w:r>
      <w:r>
        <w:rPr>
          <w:rFonts w:ascii="David" w:eastAsia="Calibri" w:hAnsi="David" w:hint="cs"/>
          <w:sz w:val="26"/>
          <w:szCs w:val="26"/>
          <w:rtl/>
        </w:rPr>
        <w:t xml:space="preserve"> שאחז בו לנוכח האירוע. מובן כי עדותו</w:t>
      </w:r>
      <w:r w:rsidR="00B33473">
        <w:rPr>
          <w:rFonts w:ascii="David" w:eastAsia="Calibri" w:hAnsi="David" w:hint="cs"/>
          <w:sz w:val="26"/>
          <w:szCs w:val="26"/>
          <w:rtl/>
        </w:rPr>
        <w:t>,</w:t>
      </w:r>
      <w:r>
        <w:rPr>
          <w:rFonts w:ascii="David" w:eastAsia="Calibri" w:hAnsi="David" w:hint="cs"/>
          <w:sz w:val="26"/>
          <w:szCs w:val="26"/>
          <w:rtl/>
        </w:rPr>
        <w:t xml:space="preserve"> שלפיה </w:t>
      </w:r>
      <w:r w:rsidR="00DA3339">
        <w:rPr>
          <w:rFonts w:ascii="David" w:eastAsia="Calibri" w:hAnsi="David" w:hint="cs"/>
          <w:sz w:val="26"/>
          <w:szCs w:val="26"/>
          <w:rtl/>
        </w:rPr>
        <w:t xml:space="preserve">הרגיש כי במהלך האירוע הנאשמת "הגזימה", כלשונו, </w:t>
      </w:r>
      <w:r w:rsidR="00B845EB">
        <w:rPr>
          <w:rFonts w:ascii="David" w:eastAsia="Calibri" w:hAnsi="David" w:hint="cs"/>
          <w:sz w:val="26"/>
          <w:szCs w:val="26"/>
          <w:rtl/>
        </w:rPr>
        <w:t>כי על פי הבנתו הנאשמת התנהגה באופן בלתי לגיטימי וכי מעצרה של המתלוננת היה בלתי הוגן, היא עדות סברה</w:t>
      </w:r>
      <w:r w:rsidR="00D763A3">
        <w:rPr>
          <w:rFonts w:ascii="David" w:eastAsia="Calibri" w:hAnsi="David" w:hint="cs"/>
          <w:sz w:val="26"/>
          <w:szCs w:val="26"/>
          <w:rtl/>
        </w:rPr>
        <w:t xml:space="preserve"> שאין לה מקום</w:t>
      </w:r>
      <w:r w:rsidR="00B845EB">
        <w:rPr>
          <w:rFonts w:ascii="David" w:eastAsia="Calibri" w:hAnsi="David" w:hint="cs"/>
          <w:sz w:val="26"/>
          <w:szCs w:val="26"/>
          <w:rtl/>
        </w:rPr>
        <w:t xml:space="preserve">. </w:t>
      </w:r>
      <w:r w:rsidR="00DA3339">
        <w:rPr>
          <w:rFonts w:ascii="David" w:eastAsia="Calibri" w:hAnsi="David" w:hint="cs"/>
          <w:sz w:val="26"/>
          <w:szCs w:val="26"/>
          <w:rtl/>
        </w:rPr>
        <w:t xml:space="preserve">אין חולק כי עד ההגנה ניצב בר-לב, למשל, הוא בעל ראיה </w:t>
      </w:r>
      <w:r w:rsidR="00D763A3">
        <w:rPr>
          <w:rFonts w:ascii="David" w:eastAsia="Calibri" w:hAnsi="David" w:hint="cs"/>
          <w:sz w:val="26"/>
          <w:szCs w:val="26"/>
          <w:rtl/>
        </w:rPr>
        <w:t xml:space="preserve">מעמיקה </w:t>
      </w:r>
      <w:r w:rsidR="00DA3339">
        <w:rPr>
          <w:rFonts w:ascii="David" w:eastAsia="Calibri" w:hAnsi="David" w:hint="cs"/>
          <w:sz w:val="26"/>
          <w:szCs w:val="26"/>
          <w:rtl/>
        </w:rPr>
        <w:t>והבנה מ</w:t>
      </w:r>
      <w:r w:rsidR="00D763A3">
        <w:rPr>
          <w:rFonts w:ascii="David" w:eastAsia="Calibri" w:hAnsi="David" w:hint="cs"/>
          <w:sz w:val="26"/>
          <w:szCs w:val="26"/>
          <w:rtl/>
        </w:rPr>
        <w:t>קצועית גדולות</w:t>
      </w:r>
      <w:r w:rsidR="00DA3339">
        <w:rPr>
          <w:rFonts w:ascii="David" w:eastAsia="Calibri" w:hAnsi="David" w:hint="cs"/>
          <w:sz w:val="26"/>
          <w:szCs w:val="26"/>
          <w:rtl/>
        </w:rPr>
        <w:t xml:space="preserve"> פי עשרות מונים מזו של הטירון, בכל הנוגע ל</w:t>
      </w:r>
      <w:r w:rsidR="00D763A3">
        <w:rPr>
          <w:rFonts w:ascii="David" w:eastAsia="Calibri" w:hAnsi="David" w:hint="cs"/>
          <w:sz w:val="26"/>
          <w:szCs w:val="26"/>
          <w:rtl/>
        </w:rPr>
        <w:t>נחיצות ו</w:t>
      </w:r>
      <w:r w:rsidR="00DA3339">
        <w:rPr>
          <w:rFonts w:ascii="David" w:eastAsia="Calibri" w:hAnsi="David" w:hint="cs"/>
          <w:sz w:val="26"/>
          <w:szCs w:val="26"/>
          <w:rtl/>
        </w:rPr>
        <w:t>סבירות השימוש בכח</w:t>
      </w:r>
      <w:r w:rsidR="00D763A3">
        <w:rPr>
          <w:rFonts w:ascii="David" w:eastAsia="Calibri" w:hAnsi="David" w:hint="cs"/>
          <w:sz w:val="26"/>
          <w:szCs w:val="26"/>
          <w:rtl/>
        </w:rPr>
        <w:t xml:space="preserve"> מצד הנאשמת</w:t>
      </w:r>
      <w:r w:rsidR="00DA3339">
        <w:rPr>
          <w:rFonts w:ascii="David" w:eastAsia="Calibri" w:hAnsi="David" w:hint="cs"/>
          <w:sz w:val="26"/>
          <w:szCs w:val="26"/>
          <w:rtl/>
        </w:rPr>
        <w:t>. לפיכך, אין מקום לייחס כל משקל ל</w:t>
      </w:r>
      <w:r w:rsidR="00B845EB">
        <w:rPr>
          <w:rFonts w:ascii="David" w:eastAsia="Calibri" w:hAnsi="David" w:hint="cs"/>
          <w:sz w:val="26"/>
          <w:szCs w:val="26"/>
          <w:rtl/>
        </w:rPr>
        <w:t>התרשמותו של עמית ביטן מהתנהלותה של הנאשמת באירוע</w:t>
      </w:r>
      <w:r w:rsidR="00D763A3">
        <w:rPr>
          <w:rFonts w:ascii="David" w:eastAsia="Calibri" w:hAnsi="David" w:hint="cs"/>
          <w:sz w:val="26"/>
          <w:szCs w:val="26"/>
          <w:rtl/>
        </w:rPr>
        <w:t xml:space="preserve"> ואתעלם מאמירותיו בעניין זה. </w:t>
      </w:r>
    </w:p>
    <w:p w:rsidR="008A1A86" w:rsidRDefault="00D763A3" w:rsidP="00D466B0">
      <w:pPr>
        <w:pStyle w:val="aa"/>
        <w:spacing w:line="360" w:lineRule="auto"/>
        <w:jc w:val="both"/>
        <w:rPr>
          <w:rFonts w:ascii="David" w:hAnsi="David"/>
          <w:sz w:val="26"/>
          <w:szCs w:val="26"/>
          <w:rtl/>
        </w:rPr>
      </w:pPr>
      <w:r>
        <w:rPr>
          <w:rFonts w:ascii="David" w:eastAsia="Calibri" w:hAnsi="David" w:hint="cs"/>
          <w:sz w:val="26"/>
          <w:szCs w:val="26"/>
          <w:rtl/>
        </w:rPr>
        <w:t xml:space="preserve">מנגד, יש לו </w:t>
      </w:r>
      <w:r w:rsidR="00DA3339">
        <w:rPr>
          <w:rFonts w:ascii="David" w:eastAsia="Calibri" w:hAnsi="David" w:hint="cs"/>
          <w:sz w:val="26"/>
          <w:szCs w:val="26"/>
          <w:rtl/>
        </w:rPr>
        <w:t>יתרון מ</w:t>
      </w:r>
      <w:r>
        <w:rPr>
          <w:rFonts w:ascii="David" w:eastAsia="Calibri" w:hAnsi="David" w:hint="cs"/>
          <w:sz w:val="26"/>
          <w:szCs w:val="26"/>
          <w:rtl/>
        </w:rPr>
        <w:t>ו</w:t>
      </w:r>
      <w:r w:rsidR="00DA3339">
        <w:rPr>
          <w:rFonts w:ascii="David" w:eastAsia="Calibri" w:hAnsi="David" w:hint="cs"/>
          <w:sz w:val="26"/>
          <w:szCs w:val="26"/>
          <w:rtl/>
        </w:rPr>
        <w:t>בנה על פני כל עד</w:t>
      </w:r>
      <w:r w:rsidR="00B845EB">
        <w:rPr>
          <w:rFonts w:ascii="David" w:eastAsia="Calibri" w:hAnsi="David" w:hint="cs"/>
          <w:sz w:val="26"/>
          <w:szCs w:val="26"/>
          <w:rtl/>
        </w:rPr>
        <w:t xml:space="preserve"> אחר, הנובע מהעובדה כי הוא נכח במקום האירוע</w:t>
      </w:r>
      <w:r>
        <w:rPr>
          <w:rFonts w:ascii="David" w:eastAsia="Calibri" w:hAnsi="David" w:hint="cs"/>
          <w:sz w:val="26"/>
          <w:szCs w:val="26"/>
          <w:rtl/>
        </w:rPr>
        <w:t xml:space="preserve"> והיה חלק ממנו. </w:t>
      </w:r>
      <w:r w:rsidR="00F53652" w:rsidRPr="00992AF5">
        <w:rPr>
          <w:rFonts w:ascii="David" w:hAnsi="David"/>
          <w:sz w:val="26"/>
          <w:szCs w:val="26"/>
          <w:rtl/>
        </w:rPr>
        <w:t>הגם ש</w:t>
      </w:r>
      <w:r w:rsidR="00F53652">
        <w:rPr>
          <w:rFonts w:ascii="David" w:hAnsi="David" w:hint="cs"/>
          <w:sz w:val="26"/>
          <w:szCs w:val="26"/>
          <w:rtl/>
        </w:rPr>
        <w:t>ניכר היה שמעמד עדותו בבית המשפט כעד תביעה נגד הנאשמת היה מאד לא נח עבו</w:t>
      </w:r>
      <w:r w:rsidR="008A1A86">
        <w:rPr>
          <w:rFonts w:ascii="David" w:hAnsi="David" w:hint="cs"/>
          <w:sz w:val="26"/>
          <w:szCs w:val="26"/>
          <w:rtl/>
        </w:rPr>
        <w:t xml:space="preserve">רו, התרשמתי כי הוא </w:t>
      </w:r>
      <w:r w:rsidR="002001B8">
        <w:rPr>
          <w:rFonts w:ascii="David" w:hAnsi="David" w:hint="cs"/>
          <w:sz w:val="26"/>
          <w:szCs w:val="26"/>
          <w:rtl/>
        </w:rPr>
        <w:t>השתדל מאד ל</w:t>
      </w:r>
      <w:r w:rsidR="008A1A86">
        <w:rPr>
          <w:rFonts w:ascii="David" w:hAnsi="David" w:hint="cs"/>
          <w:sz w:val="26"/>
          <w:szCs w:val="26"/>
          <w:rtl/>
        </w:rPr>
        <w:t xml:space="preserve">השיב בכנות, כי ההלם שאחז בו במהלך האירוע לא השפיע על יכולתו לקלוט את אשר ראה, </w:t>
      </w:r>
      <w:r w:rsidR="00F53652">
        <w:rPr>
          <w:rFonts w:ascii="David" w:hAnsi="David" w:hint="cs"/>
          <w:sz w:val="26"/>
          <w:szCs w:val="26"/>
          <w:rtl/>
        </w:rPr>
        <w:t xml:space="preserve">כי זכר את האירוע היטב ועשה מאמצים לדייק. </w:t>
      </w:r>
    </w:p>
    <w:p w:rsidR="00BB28BE" w:rsidRDefault="00BB28BE" w:rsidP="00B33473">
      <w:pPr>
        <w:pStyle w:val="aa"/>
        <w:spacing w:line="360" w:lineRule="auto"/>
        <w:jc w:val="both"/>
        <w:rPr>
          <w:rFonts w:ascii="David" w:hAnsi="David"/>
          <w:sz w:val="26"/>
          <w:szCs w:val="26"/>
          <w:rtl/>
        </w:rPr>
      </w:pPr>
      <w:r>
        <w:rPr>
          <w:rFonts w:ascii="David" w:hAnsi="David" w:hint="cs"/>
          <w:sz w:val="26"/>
          <w:szCs w:val="26"/>
          <w:rtl/>
        </w:rPr>
        <w:t>יש טעם בטענה כי במהלך גביית הודעתו במח"ש מיהרה החוקרת לעמת אותו עם גרסאות המתלוננת והנאשמת, בטרם השלימה בירור מעמיק של גרסתו שלו ביחס לאופן התרחשות האירוע (ראו שורות 51-54 וכן שורות 83 ואילך לת/18). עם זאת, בסופו של יום</w:t>
      </w:r>
      <w:r w:rsidR="00B33473">
        <w:rPr>
          <w:rFonts w:ascii="David" w:hAnsi="David" w:hint="cs"/>
          <w:sz w:val="26"/>
          <w:szCs w:val="26"/>
          <w:rtl/>
        </w:rPr>
        <w:t>,</w:t>
      </w:r>
      <w:r>
        <w:rPr>
          <w:rFonts w:ascii="David" w:hAnsi="David" w:hint="cs"/>
          <w:sz w:val="26"/>
          <w:szCs w:val="26"/>
          <w:rtl/>
        </w:rPr>
        <w:t xml:space="preserve"> לא מצאתי כי היה בכך כדי להכניס מילים לפיו</w:t>
      </w:r>
      <w:r w:rsidR="008A1A86">
        <w:rPr>
          <w:rFonts w:ascii="David" w:hAnsi="David" w:hint="cs"/>
          <w:sz w:val="26"/>
          <w:szCs w:val="26"/>
          <w:rtl/>
        </w:rPr>
        <w:t>, כפי שנטען על ידי ההגנה</w:t>
      </w:r>
      <w:r>
        <w:rPr>
          <w:rFonts w:ascii="David" w:hAnsi="David" w:hint="cs"/>
          <w:sz w:val="26"/>
          <w:szCs w:val="26"/>
          <w:rtl/>
        </w:rPr>
        <w:t>, שכן בתשובות שמסר העד</w:t>
      </w:r>
      <w:r w:rsidR="00216F19">
        <w:rPr>
          <w:rFonts w:ascii="David" w:hAnsi="David" w:hint="cs"/>
          <w:sz w:val="26"/>
          <w:szCs w:val="26"/>
          <w:rtl/>
        </w:rPr>
        <w:t xml:space="preserve"> </w:t>
      </w:r>
      <w:r w:rsidR="00B33473">
        <w:rPr>
          <w:rFonts w:ascii="David" w:hAnsi="David" w:hint="cs"/>
          <w:sz w:val="26"/>
          <w:szCs w:val="26"/>
          <w:rtl/>
        </w:rPr>
        <w:t xml:space="preserve">הוא </w:t>
      </w:r>
      <w:r w:rsidR="00C83EF9">
        <w:rPr>
          <w:rFonts w:ascii="David" w:hAnsi="David" w:hint="cs"/>
          <w:sz w:val="26"/>
          <w:szCs w:val="26"/>
          <w:rtl/>
        </w:rPr>
        <w:t>לא אישר ב</w:t>
      </w:r>
      <w:r w:rsidR="00216F19">
        <w:rPr>
          <w:rFonts w:ascii="David" w:hAnsi="David" w:hint="cs"/>
          <w:sz w:val="26"/>
          <w:szCs w:val="26"/>
          <w:rtl/>
        </w:rPr>
        <w:t xml:space="preserve">צורה גורפת כל פרופוזיציה שהוצעה </w:t>
      </w:r>
      <w:r w:rsidR="00216F19">
        <w:rPr>
          <w:rFonts w:ascii="David" w:hAnsi="David" w:hint="cs"/>
          <w:sz w:val="26"/>
          <w:szCs w:val="26"/>
          <w:rtl/>
        </w:rPr>
        <w:lastRenderedPageBreak/>
        <w:t xml:space="preserve">לו, התייחס אל הטענות באופן ענייני, את חלקן אישר וחלק אחר שלל (ראו למשל ת/18 שורה 55). </w:t>
      </w:r>
    </w:p>
    <w:p w:rsidR="00FF45C5" w:rsidRDefault="00D763A3" w:rsidP="002001B8">
      <w:pPr>
        <w:pStyle w:val="aa"/>
        <w:spacing w:line="360" w:lineRule="auto"/>
        <w:jc w:val="both"/>
        <w:rPr>
          <w:rFonts w:ascii="David" w:eastAsia="Calibri" w:hAnsi="David"/>
          <w:sz w:val="26"/>
          <w:szCs w:val="26"/>
          <w:rtl/>
        </w:rPr>
      </w:pPr>
      <w:r>
        <w:rPr>
          <w:rFonts w:ascii="David" w:eastAsia="Calibri" w:hAnsi="David" w:hint="cs"/>
          <w:sz w:val="26"/>
          <w:szCs w:val="26"/>
          <w:rtl/>
        </w:rPr>
        <w:t xml:space="preserve">לעד זה אין כל קשר למתלוננת ואף לא לנאשמת, והגם שחוסר נוחותו להעיד נגד "אחות לנשק" בלט, בסופו של יום </w:t>
      </w:r>
      <w:r w:rsidR="00B845EB">
        <w:rPr>
          <w:rFonts w:ascii="David" w:eastAsia="Calibri" w:hAnsi="David" w:hint="cs"/>
          <w:sz w:val="26"/>
          <w:szCs w:val="26"/>
          <w:rtl/>
        </w:rPr>
        <w:t xml:space="preserve">עדותו </w:t>
      </w:r>
      <w:r>
        <w:rPr>
          <w:rFonts w:ascii="David" w:eastAsia="Calibri" w:hAnsi="David" w:hint="cs"/>
          <w:sz w:val="26"/>
          <w:szCs w:val="26"/>
          <w:rtl/>
        </w:rPr>
        <w:t xml:space="preserve">הייתה </w:t>
      </w:r>
      <w:r w:rsidR="00B845EB">
        <w:rPr>
          <w:rFonts w:ascii="David" w:eastAsia="Calibri" w:hAnsi="David" w:hint="cs"/>
          <w:sz w:val="26"/>
          <w:szCs w:val="26"/>
          <w:rtl/>
        </w:rPr>
        <w:t xml:space="preserve">מהימנה, ולצד הסרטונים </w:t>
      </w:r>
      <w:r>
        <w:rPr>
          <w:rFonts w:ascii="David" w:eastAsia="Calibri" w:hAnsi="David" w:hint="cs"/>
          <w:sz w:val="26"/>
          <w:szCs w:val="26"/>
          <w:rtl/>
        </w:rPr>
        <w:t xml:space="preserve">היא </w:t>
      </w:r>
      <w:r w:rsidR="00B845EB">
        <w:rPr>
          <w:rFonts w:ascii="David" w:eastAsia="Calibri" w:hAnsi="David" w:hint="cs"/>
          <w:sz w:val="26"/>
          <w:szCs w:val="26"/>
          <w:rtl/>
        </w:rPr>
        <w:t>תהו</w:t>
      </w:r>
      <w:r w:rsidR="0092221B">
        <w:rPr>
          <w:rFonts w:ascii="David" w:eastAsia="Calibri" w:hAnsi="David" w:hint="cs"/>
          <w:sz w:val="26"/>
          <w:szCs w:val="26"/>
          <w:rtl/>
        </w:rPr>
        <w:t>וה נדבך מרכזי</w:t>
      </w:r>
      <w:r w:rsidR="00B845EB">
        <w:rPr>
          <w:rFonts w:ascii="David" w:eastAsia="Calibri" w:hAnsi="David" w:hint="cs"/>
          <w:sz w:val="26"/>
          <w:szCs w:val="26"/>
          <w:rtl/>
        </w:rPr>
        <w:t xml:space="preserve">  </w:t>
      </w:r>
      <w:r>
        <w:rPr>
          <w:rFonts w:ascii="David" w:eastAsia="Calibri" w:hAnsi="David" w:hint="cs"/>
          <w:sz w:val="26"/>
          <w:szCs w:val="26"/>
          <w:rtl/>
        </w:rPr>
        <w:t>ב</w:t>
      </w:r>
      <w:r w:rsidR="00B845EB">
        <w:rPr>
          <w:rFonts w:ascii="David" w:eastAsia="Calibri" w:hAnsi="David" w:hint="cs"/>
          <w:sz w:val="26"/>
          <w:szCs w:val="26"/>
          <w:rtl/>
        </w:rPr>
        <w:t>קביעת עובדות.</w:t>
      </w:r>
      <w:r w:rsidR="002001B8">
        <w:rPr>
          <w:rFonts w:ascii="David" w:eastAsia="Calibri" w:hAnsi="David" w:hint="cs"/>
          <w:sz w:val="26"/>
          <w:szCs w:val="26"/>
          <w:rtl/>
        </w:rPr>
        <w:t xml:space="preserve"> </w:t>
      </w:r>
    </w:p>
    <w:p w:rsidR="008229B2" w:rsidRPr="002175C4" w:rsidRDefault="002001B8" w:rsidP="00B33473">
      <w:pPr>
        <w:pStyle w:val="aa"/>
        <w:spacing w:line="360" w:lineRule="auto"/>
        <w:jc w:val="both"/>
        <w:rPr>
          <w:rFonts w:eastAsia="Calibri"/>
        </w:rPr>
      </w:pPr>
      <w:r>
        <w:rPr>
          <w:rFonts w:ascii="David" w:eastAsia="Calibri" w:hAnsi="David" w:hint="cs"/>
          <w:sz w:val="26"/>
          <w:szCs w:val="26"/>
          <w:rtl/>
        </w:rPr>
        <w:t>אני ערה לכך שבחקירתו הנגדית בבית המשפט אישר העד, בתשוב</w:t>
      </w:r>
      <w:r w:rsidRPr="002175C4">
        <w:rPr>
          <w:rFonts w:ascii="David" w:eastAsia="Calibri" w:hAnsi="David" w:hint="cs"/>
          <w:sz w:val="26"/>
          <w:szCs w:val="26"/>
          <w:rtl/>
        </w:rPr>
        <w:t>ה לשאלה סגורה ומדריכה</w:t>
      </w:r>
      <w:r w:rsidR="00FF45C5">
        <w:rPr>
          <w:rFonts w:ascii="David" w:eastAsia="Calibri" w:hAnsi="David" w:hint="cs"/>
          <w:sz w:val="26"/>
          <w:szCs w:val="26"/>
          <w:rtl/>
        </w:rPr>
        <w:t>,</w:t>
      </w:r>
      <w:r w:rsidRPr="002175C4">
        <w:rPr>
          <w:rFonts w:ascii="David" w:eastAsia="Calibri" w:hAnsi="David" w:hint="cs"/>
          <w:sz w:val="26"/>
          <w:szCs w:val="26"/>
          <w:rtl/>
        </w:rPr>
        <w:t xml:space="preserve"> כי המתלוננת ניסתה לעבור: </w:t>
      </w:r>
      <w:r w:rsidRPr="002175C4">
        <w:rPr>
          <w:rFonts w:ascii="David" w:eastAsia="Calibri" w:hAnsi="David" w:hint="cs"/>
          <w:b/>
          <w:bCs/>
          <w:sz w:val="26"/>
          <w:szCs w:val="26"/>
          <w:rtl/>
        </w:rPr>
        <w:t>"ש. ה</w:t>
      </w:r>
      <w:r w:rsidR="002175C4" w:rsidRPr="002175C4">
        <w:rPr>
          <w:rFonts w:ascii="David" w:eastAsia="Calibri" w:hAnsi="David" w:hint="cs"/>
          <w:b/>
          <w:bCs/>
          <w:sz w:val="26"/>
          <w:szCs w:val="26"/>
          <w:rtl/>
        </w:rPr>
        <w:t xml:space="preserve">ם ניסו לעבור בכח. ת. היא ניסתה לעבור והיא הדפה אותה והיא ניסתה שוב לעבור" </w:t>
      </w:r>
      <w:r w:rsidR="002175C4" w:rsidRPr="002175C4">
        <w:rPr>
          <w:rFonts w:eastAsia="Calibri" w:hint="cs"/>
          <w:sz w:val="26"/>
          <w:szCs w:val="26"/>
          <w:rtl/>
        </w:rPr>
        <w:t>(עמ' 38 שורות 11-12</w:t>
      </w:r>
      <w:r w:rsidR="002175C4">
        <w:rPr>
          <w:rFonts w:eastAsia="Calibri" w:hint="cs"/>
          <w:sz w:val="26"/>
          <w:szCs w:val="26"/>
          <w:rtl/>
        </w:rPr>
        <w:t>), תשובה העומדת לכאו</w:t>
      </w:r>
      <w:r w:rsidR="002175C4" w:rsidRPr="002175C4">
        <w:rPr>
          <w:rFonts w:eastAsia="Calibri" w:hint="cs"/>
          <w:sz w:val="26"/>
          <w:szCs w:val="26"/>
          <w:rtl/>
        </w:rPr>
        <w:t xml:space="preserve">רה בסתירה לאמור בהודעתו במח"ש: </w:t>
      </w:r>
      <w:r w:rsidR="002175C4" w:rsidRPr="002175C4">
        <w:rPr>
          <w:rFonts w:eastAsia="Calibri" w:hint="cs"/>
          <w:b/>
          <w:bCs/>
          <w:sz w:val="26"/>
          <w:szCs w:val="26"/>
          <w:rtl/>
        </w:rPr>
        <w:t>"לא, היא לא דחפה, אוריאן היא זו שהדפה אותה"</w:t>
      </w:r>
      <w:r w:rsidR="00FF45C5">
        <w:rPr>
          <w:rFonts w:eastAsia="Calibri" w:hint="cs"/>
          <w:b/>
          <w:bCs/>
          <w:sz w:val="26"/>
          <w:szCs w:val="26"/>
          <w:rtl/>
        </w:rPr>
        <w:t xml:space="preserve"> </w:t>
      </w:r>
      <w:r w:rsidR="002175C4" w:rsidRPr="002175C4">
        <w:rPr>
          <w:rFonts w:eastAsia="Calibri" w:hint="cs"/>
          <w:sz w:val="26"/>
          <w:szCs w:val="26"/>
          <w:rtl/>
        </w:rPr>
        <w:t>(ת/18 שורה 85</w:t>
      </w:r>
      <w:r w:rsidR="002175C4">
        <w:rPr>
          <w:rFonts w:eastAsia="Calibri" w:hint="cs"/>
          <w:sz w:val="26"/>
          <w:szCs w:val="26"/>
          <w:rtl/>
        </w:rPr>
        <w:t xml:space="preserve">). בעניין זה מצאתי להעדיף את גרסתו במח"ש שנמסרה סמוך למועד האירוע, </w:t>
      </w:r>
      <w:r w:rsidR="00B33473">
        <w:rPr>
          <w:rFonts w:eastAsia="Calibri" w:hint="cs"/>
          <w:sz w:val="26"/>
          <w:szCs w:val="26"/>
          <w:rtl/>
        </w:rPr>
        <w:t>בשל כך ש</w:t>
      </w:r>
      <w:r w:rsidR="002175C4">
        <w:rPr>
          <w:rFonts w:eastAsia="Calibri" w:hint="cs"/>
          <w:sz w:val="26"/>
          <w:szCs w:val="26"/>
          <w:rtl/>
        </w:rPr>
        <w:t>הדברי</w:t>
      </w:r>
      <w:r w:rsidR="00FF45C5">
        <w:rPr>
          <w:rFonts w:eastAsia="Calibri" w:hint="cs"/>
          <w:sz w:val="26"/>
          <w:szCs w:val="26"/>
          <w:rtl/>
        </w:rPr>
        <w:t xml:space="preserve">ם היו טריים יותר בזיכרונו, </w:t>
      </w:r>
      <w:r w:rsidR="00B33473">
        <w:rPr>
          <w:rFonts w:eastAsia="Calibri" w:hint="cs"/>
          <w:sz w:val="26"/>
          <w:szCs w:val="26"/>
          <w:rtl/>
        </w:rPr>
        <w:t>בשל כך ש</w:t>
      </w:r>
      <w:r w:rsidR="002175C4">
        <w:rPr>
          <w:rFonts w:eastAsia="Calibri" w:hint="cs"/>
          <w:sz w:val="26"/>
          <w:szCs w:val="26"/>
          <w:rtl/>
        </w:rPr>
        <w:t>מדובר היה בתשובה לשאלה שאינה מדריכה, ו</w:t>
      </w:r>
      <w:r w:rsidR="00FF45C5">
        <w:rPr>
          <w:rFonts w:eastAsia="Calibri" w:hint="cs"/>
          <w:sz w:val="26"/>
          <w:szCs w:val="26"/>
          <w:rtl/>
        </w:rPr>
        <w:t>כן בשל ח</w:t>
      </w:r>
      <w:r w:rsidR="002175C4">
        <w:rPr>
          <w:rFonts w:eastAsia="Calibri" w:hint="cs"/>
          <w:sz w:val="26"/>
          <w:szCs w:val="26"/>
          <w:rtl/>
        </w:rPr>
        <w:t>וסר הנוחות הבולט שלו להעיד נגד הנאשמת במשפטה, כאשר גם אז לא מצא לאשר את הפרופוזיציה שהוצעה על ידי ב"כ הנאשמת</w:t>
      </w:r>
      <w:r w:rsidR="00FF45C5">
        <w:rPr>
          <w:rFonts w:eastAsia="Calibri" w:hint="cs"/>
          <w:sz w:val="26"/>
          <w:szCs w:val="26"/>
          <w:rtl/>
        </w:rPr>
        <w:t>,</w:t>
      </w:r>
      <w:r w:rsidR="002175C4">
        <w:rPr>
          <w:rFonts w:eastAsia="Calibri" w:hint="cs"/>
          <w:sz w:val="26"/>
          <w:szCs w:val="26"/>
          <w:rtl/>
        </w:rPr>
        <w:t xml:space="preserve"> שלפיה המתלוננת הייתה הראשונה להפעיל כח. </w:t>
      </w:r>
      <w:r w:rsidR="000D1762">
        <w:rPr>
          <w:rFonts w:eastAsia="Calibri" w:hint="cs"/>
          <w:sz w:val="26"/>
          <w:szCs w:val="26"/>
          <w:rtl/>
        </w:rPr>
        <w:t>כאן המקום להזכיר</w:t>
      </w:r>
      <w:r w:rsidR="00B33473">
        <w:rPr>
          <w:rFonts w:eastAsia="Calibri" w:hint="cs"/>
          <w:sz w:val="26"/>
          <w:szCs w:val="26"/>
          <w:rtl/>
        </w:rPr>
        <w:t>,</w:t>
      </w:r>
      <w:r w:rsidR="000D1762">
        <w:rPr>
          <w:rFonts w:eastAsia="Calibri" w:hint="cs"/>
          <w:sz w:val="26"/>
          <w:szCs w:val="26"/>
          <w:rtl/>
        </w:rPr>
        <w:t xml:space="preserve"> כי העד כלל לא נחקר על ידי ההגנה ביחס לטענתה כי חוקרות מח"ש הכניסו מילים לפיו ולא עומת עם הדברים שאמר בהודעתו, אשר כזכור, שימשה, בהסכמה, במקום חקירה ראשית. </w:t>
      </w:r>
      <w:r w:rsidR="002175C4">
        <w:rPr>
          <w:rFonts w:eastAsia="Calibri" w:hint="cs"/>
          <w:sz w:val="26"/>
          <w:szCs w:val="26"/>
          <w:rtl/>
        </w:rPr>
        <w:t xml:space="preserve"> </w:t>
      </w:r>
      <w:r w:rsidR="002175C4" w:rsidRPr="002175C4">
        <w:rPr>
          <w:rFonts w:eastAsia="Calibri" w:hint="cs"/>
          <w:sz w:val="26"/>
          <w:szCs w:val="26"/>
          <w:rtl/>
        </w:rPr>
        <w:t xml:space="preserve"> </w:t>
      </w:r>
      <w:r w:rsidR="002175C4">
        <w:rPr>
          <w:rFonts w:eastAsia="Calibri" w:hint="cs"/>
          <w:rtl/>
        </w:rPr>
        <w:t xml:space="preserve"> </w:t>
      </w:r>
    </w:p>
    <w:p w:rsidR="008229B2" w:rsidRPr="00FF45C5" w:rsidRDefault="008229B2" w:rsidP="00D466B0">
      <w:pPr>
        <w:spacing w:line="360" w:lineRule="auto"/>
        <w:ind w:left="720"/>
        <w:contextualSpacing/>
        <w:jc w:val="both"/>
        <w:rPr>
          <w:rFonts w:ascii="David" w:hAnsi="David"/>
          <w:sz w:val="26"/>
          <w:szCs w:val="26"/>
        </w:rPr>
      </w:pPr>
    </w:p>
    <w:p w:rsidR="00FF45C5" w:rsidRDefault="00FE2F51" w:rsidP="00B33473">
      <w:pPr>
        <w:numPr>
          <w:ilvl w:val="0"/>
          <w:numId w:val="7"/>
        </w:numPr>
        <w:spacing w:line="360" w:lineRule="auto"/>
        <w:contextualSpacing/>
        <w:jc w:val="both"/>
        <w:rPr>
          <w:rFonts w:ascii="David" w:hAnsi="David"/>
          <w:sz w:val="26"/>
          <w:szCs w:val="26"/>
        </w:rPr>
      </w:pPr>
      <w:r>
        <w:rPr>
          <w:rFonts w:ascii="David" w:hAnsi="David" w:hint="cs"/>
          <w:sz w:val="26"/>
          <w:szCs w:val="26"/>
          <w:rtl/>
        </w:rPr>
        <w:t>יאיר מיארה היה מפקד המשמרת במועד האירוע. הודעתו במח"ש הוגשה בהסכמה במקום חקירה ראשית (ת/19) והוא תיאר בה כי לקראת סוף סבב הר</w:t>
      </w:r>
      <w:r w:rsidR="00FF45C5">
        <w:rPr>
          <w:rFonts w:ascii="David" w:hAnsi="David" w:hint="cs"/>
          <w:sz w:val="26"/>
          <w:szCs w:val="26"/>
          <w:rtl/>
        </w:rPr>
        <w:t>-</w:t>
      </w:r>
      <w:r>
        <w:rPr>
          <w:rFonts w:ascii="David" w:hAnsi="David" w:hint="cs"/>
          <w:sz w:val="26"/>
          <w:szCs w:val="26"/>
          <w:rtl/>
        </w:rPr>
        <w:t xml:space="preserve"> המור</w:t>
      </w:r>
      <w:r w:rsidR="00684C35">
        <w:rPr>
          <w:rFonts w:ascii="David" w:hAnsi="David" w:hint="cs"/>
          <w:sz w:val="26"/>
          <w:szCs w:val="26"/>
          <w:rtl/>
        </w:rPr>
        <w:t>,</w:t>
      </w:r>
      <w:r>
        <w:rPr>
          <w:rFonts w:ascii="David" w:hAnsi="David" w:hint="cs"/>
          <w:sz w:val="26"/>
          <w:szCs w:val="26"/>
          <w:rtl/>
        </w:rPr>
        <w:t xml:space="preserve"> הנאשמת דיווחה בקשר על תקיפת שוטרים ועל כך שיש עצורה במקום. הוא הגיע למקום כעבור זמן קצר וכשהגיע</w:t>
      </w:r>
      <w:r w:rsidR="00FF45C5">
        <w:rPr>
          <w:rFonts w:ascii="David" w:hAnsi="David" w:hint="cs"/>
          <w:sz w:val="26"/>
          <w:szCs w:val="26"/>
          <w:rtl/>
        </w:rPr>
        <w:t>,</w:t>
      </w:r>
      <w:r>
        <w:rPr>
          <w:rFonts w:ascii="David" w:hAnsi="David" w:hint="cs"/>
          <w:sz w:val="26"/>
          <w:szCs w:val="26"/>
          <w:rtl/>
        </w:rPr>
        <w:t xml:space="preserve"> הנאשמת וחלא היו כבר בתוך נקודת המשטרה. </w:t>
      </w:r>
      <w:r w:rsidR="00BD2B56">
        <w:rPr>
          <w:rFonts w:ascii="David" w:hAnsi="David" w:hint="cs"/>
          <w:sz w:val="26"/>
          <w:szCs w:val="26"/>
          <w:rtl/>
        </w:rPr>
        <w:t>הנאשמת ביקשה מחלא תעודת זהות וחלא צעקה שהיא ילדה טובה. הוא הורה לנאשמת לאזוק את המתלוננת ולהודיע לה שהיא עצורה, היא המשיכה לצעוק והוא שם עליה יד ואמר לה שהם לא באים לרעתה. חלא נרגעה מעט והקריאה לנאשמת את מספר תעודת הזהות שלה. הוא שמע צעקות מבחוץ, וכשיצא ראה את אמה של חלא צועקת שבתה בפנים ומבקשת להוציאה. אביה של חלא גם היה במקום וניסה להרגיע את הקהל, ו</w:t>
      </w:r>
      <w:r w:rsidR="00B33473">
        <w:rPr>
          <w:rFonts w:ascii="David" w:hAnsi="David" w:hint="cs"/>
          <w:sz w:val="26"/>
          <w:szCs w:val="26"/>
          <w:rtl/>
        </w:rPr>
        <w:t xml:space="preserve">כן היתה </w:t>
      </w:r>
      <w:r w:rsidR="00BD2B56">
        <w:rPr>
          <w:rFonts w:ascii="David" w:hAnsi="David" w:hint="cs"/>
          <w:sz w:val="26"/>
          <w:szCs w:val="26"/>
          <w:rtl/>
        </w:rPr>
        <w:t xml:space="preserve">ילדה קטנה </w:t>
      </w:r>
      <w:r w:rsidR="00B33473">
        <w:rPr>
          <w:rFonts w:ascii="David" w:hAnsi="David" w:hint="cs"/>
          <w:sz w:val="26"/>
          <w:szCs w:val="26"/>
          <w:rtl/>
        </w:rPr>
        <w:t>ש</w:t>
      </w:r>
      <w:r w:rsidR="00BD2B56">
        <w:rPr>
          <w:rFonts w:ascii="David" w:hAnsi="David" w:hint="cs"/>
          <w:sz w:val="26"/>
          <w:szCs w:val="26"/>
          <w:rtl/>
        </w:rPr>
        <w:t>ירקה לעבר</w:t>
      </w:r>
      <w:r w:rsidR="00B33473">
        <w:rPr>
          <w:rFonts w:ascii="David" w:hAnsi="David" w:hint="cs"/>
          <w:sz w:val="26"/>
          <w:szCs w:val="26"/>
          <w:rtl/>
        </w:rPr>
        <w:t>ו של יאיר</w:t>
      </w:r>
      <w:r w:rsidR="00BD2B56">
        <w:rPr>
          <w:rFonts w:ascii="David" w:hAnsi="David" w:hint="cs"/>
          <w:sz w:val="26"/>
          <w:szCs w:val="26"/>
          <w:rtl/>
        </w:rPr>
        <w:t>. על פי הוראתו, שוטרים פינו אותם מן המקום. העד השיב כי לא ראה אם הנאשמת יצאה לעבר אביה של חלא, ולא ראה את הנאשמת משתמשת בכח כלפי המתלוננת, שכן הוא הגיע רק בשלב שבו היא ביקשה מחלא את תעודת הזהות שלה. הוא ראה אדמומיות על פניה של הנאשמת, ליד העין</w:t>
      </w:r>
      <w:r w:rsidR="00F10D50">
        <w:rPr>
          <w:rFonts w:ascii="David" w:hAnsi="David" w:hint="cs"/>
          <w:sz w:val="26"/>
          <w:szCs w:val="26"/>
          <w:rtl/>
        </w:rPr>
        <w:t xml:space="preserve">. </w:t>
      </w:r>
    </w:p>
    <w:p w:rsidR="00FE2F51" w:rsidRDefault="00F10D50" w:rsidP="00FF45C5">
      <w:pPr>
        <w:spacing w:line="360" w:lineRule="auto"/>
        <w:ind w:left="720"/>
        <w:contextualSpacing/>
        <w:jc w:val="both"/>
        <w:rPr>
          <w:rFonts w:ascii="David" w:hAnsi="David"/>
          <w:sz w:val="26"/>
          <w:szCs w:val="26"/>
          <w:rtl/>
        </w:rPr>
      </w:pPr>
      <w:r>
        <w:rPr>
          <w:rFonts w:ascii="David" w:hAnsi="David" w:hint="cs"/>
          <w:sz w:val="26"/>
          <w:szCs w:val="26"/>
          <w:rtl/>
        </w:rPr>
        <w:lastRenderedPageBreak/>
        <w:t>לעד הוצג הסרטון המתעד את ההתנהלות בתוך נקודת המשרה והוא השיב כי השימוש בכח שבו נקטה הנאשמת לא היה מותר וכי הוא לא חווה את העצורה כאלימה. בחקירתו הנגדית הבהיר העד</w:t>
      </w:r>
      <w:r w:rsidR="00B33473">
        <w:rPr>
          <w:rFonts w:ascii="David" w:hAnsi="David" w:hint="cs"/>
          <w:sz w:val="26"/>
          <w:szCs w:val="26"/>
          <w:rtl/>
        </w:rPr>
        <w:t>,</w:t>
      </w:r>
      <w:r>
        <w:rPr>
          <w:rFonts w:ascii="David" w:hAnsi="David" w:hint="cs"/>
          <w:sz w:val="26"/>
          <w:szCs w:val="26"/>
          <w:rtl/>
        </w:rPr>
        <w:t xml:space="preserve"> כי לא הוא בחר א</w:t>
      </w:r>
      <w:r w:rsidR="00FF45C5">
        <w:rPr>
          <w:rFonts w:ascii="David" w:hAnsi="David" w:hint="cs"/>
          <w:sz w:val="26"/>
          <w:szCs w:val="26"/>
          <w:rtl/>
        </w:rPr>
        <w:t>ת</w:t>
      </w:r>
      <w:r>
        <w:rPr>
          <w:rFonts w:ascii="David" w:hAnsi="David" w:hint="cs"/>
          <w:sz w:val="26"/>
          <w:szCs w:val="26"/>
          <w:rtl/>
        </w:rPr>
        <w:t xml:space="preserve"> נקודת החסימה, כי לא ידע שמקום החסימה אינו מכוסה במצלמות, לא ידע שבמהלך האירוע עמית ביטן, הטירון, לא תפקד, ולא ידע שאביה של חלא נכנס אל תוך תחנת המשטרה ולמשרדו של המ"פ. </w:t>
      </w:r>
      <w:r w:rsidR="00911054">
        <w:rPr>
          <w:rFonts w:ascii="David" w:hAnsi="David" w:hint="cs"/>
          <w:sz w:val="26"/>
          <w:szCs w:val="26"/>
          <w:rtl/>
        </w:rPr>
        <w:t>עוד אישר העד</w:t>
      </w:r>
      <w:r w:rsidR="00B33473">
        <w:rPr>
          <w:rFonts w:ascii="David" w:hAnsi="David" w:hint="cs"/>
          <w:sz w:val="26"/>
          <w:szCs w:val="26"/>
          <w:rtl/>
        </w:rPr>
        <w:t>,</w:t>
      </w:r>
      <w:r w:rsidR="00911054">
        <w:rPr>
          <w:rFonts w:ascii="David" w:hAnsi="David" w:hint="cs"/>
          <w:sz w:val="26"/>
          <w:szCs w:val="26"/>
          <w:rtl/>
        </w:rPr>
        <w:t xml:space="preserve"> כי לאחר שחלא נאזקה הכל נרגע וההתנהלות היתה שקטה במשך שעה ארוכה. </w:t>
      </w:r>
    </w:p>
    <w:p w:rsidR="00FF45C5" w:rsidRDefault="00FF45C5" w:rsidP="00FF45C5">
      <w:pPr>
        <w:spacing w:line="360" w:lineRule="auto"/>
        <w:ind w:left="720"/>
        <w:contextualSpacing/>
        <w:jc w:val="both"/>
        <w:rPr>
          <w:rFonts w:ascii="David" w:hAnsi="David"/>
          <w:sz w:val="26"/>
          <w:szCs w:val="26"/>
        </w:rPr>
      </w:pPr>
    </w:p>
    <w:p w:rsidR="00FE2F51" w:rsidRDefault="00911054" w:rsidP="00D466B0">
      <w:pPr>
        <w:spacing w:line="360" w:lineRule="auto"/>
        <w:ind w:left="720"/>
        <w:contextualSpacing/>
        <w:jc w:val="both"/>
        <w:rPr>
          <w:rFonts w:ascii="David" w:hAnsi="David"/>
          <w:sz w:val="26"/>
          <w:szCs w:val="26"/>
          <w:rtl/>
        </w:rPr>
      </w:pPr>
      <w:r>
        <w:rPr>
          <w:rFonts w:ascii="David" w:hAnsi="David" w:hint="cs"/>
          <w:sz w:val="26"/>
          <w:szCs w:val="26"/>
          <w:rtl/>
        </w:rPr>
        <w:t>הקצין מיארה השיב לשאלות שנשאל בצורה בהירה, ניכר כי זכר את האירוע וכי השתדל לדייק בדבריו. אמנם ניתן לקבוע עובדות על פי עדותו, ואולם הוא נכח רק בסופו של האירוע בנקודת המשטרה, ולא נכח במהלך העימות בא</w:t>
      </w:r>
      <w:r w:rsidR="004030E2">
        <w:rPr>
          <w:rFonts w:ascii="David" w:hAnsi="David" w:hint="cs"/>
          <w:sz w:val="26"/>
          <w:szCs w:val="26"/>
          <w:rtl/>
        </w:rPr>
        <w:t>ז</w:t>
      </w:r>
      <w:r>
        <w:rPr>
          <w:rFonts w:ascii="David" w:hAnsi="David" w:hint="cs"/>
          <w:sz w:val="26"/>
          <w:szCs w:val="26"/>
          <w:rtl/>
        </w:rPr>
        <w:t>ור החסימה, ועל כן עדותו יכולה לשמש רק לצ</w:t>
      </w:r>
      <w:r w:rsidR="00AA6320">
        <w:rPr>
          <w:rFonts w:ascii="David" w:hAnsi="David" w:hint="cs"/>
          <w:sz w:val="26"/>
          <w:szCs w:val="26"/>
          <w:rtl/>
        </w:rPr>
        <w:t xml:space="preserve">ורך הכרעה בחלק של האירוע שבו הוא נכח. </w:t>
      </w:r>
    </w:p>
    <w:p w:rsidR="00911054" w:rsidRDefault="00911054" w:rsidP="00D466B0">
      <w:pPr>
        <w:spacing w:line="360" w:lineRule="auto"/>
        <w:ind w:left="720"/>
        <w:contextualSpacing/>
        <w:jc w:val="both"/>
        <w:rPr>
          <w:rFonts w:ascii="David" w:hAnsi="David"/>
          <w:sz w:val="26"/>
          <w:szCs w:val="26"/>
          <w:rtl/>
        </w:rPr>
      </w:pPr>
    </w:p>
    <w:p w:rsidR="00AA6320" w:rsidRDefault="00AA6320" w:rsidP="004030E2">
      <w:pPr>
        <w:pStyle w:val="aa"/>
        <w:numPr>
          <w:ilvl w:val="0"/>
          <w:numId w:val="11"/>
        </w:numPr>
        <w:spacing w:line="360" w:lineRule="auto"/>
        <w:ind w:left="708"/>
        <w:jc w:val="both"/>
        <w:rPr>
          <w:rFonts w:ascii="David" w:hAnsi="David"/>
          <w:sz w:val="26"/>
          <w:szCs w:val="26"/>
          <w:u w:val="single"/>
        </w:rPr>
      </w:pPr>
      <w:r w:rsidRPr="00640F1A">
        <w:rPr>
          <w:rFonts w:ascii="David" w:hAnsi="David" w:hint="cs"/>
          <w:sz w:val="26"/>
          <w:szCs w:val="26"/>
          <w:u w:val="single"/>
          <w:rtl/>
        </w:rPr>
        <w:t>עדי ההגנה</w:t>
      </w:r>
    </w:p>
    <w:p w:rsidR="00684C35" w:rsidRPr="00640F1A" w:rsidRDefault="00A6392A" w:rsidP="004030E2">
      <w:pPr>
        <w:pStyle w:val="aa"/>
        <w:numPr>
          <w:ilvl w:val="0"/>
          <w:numId w:val="12"/>
        </w:numPr>
        <w:spacing w:line="360" w:lineRule="auto"/>
        <w:ind w:left="992"/>
        <w:jc w:val="both"/>
        <w:rPr>
          <w:rFonts w:ascii="David" w:hAnsi="David"/>
          <w:sz w:val="26"/>
          <w:szCs w:val="26"/>
          <w:u w:val="single"/>
        </w:rPr>
      </w:pPr>
      <w:r>
        <w:rPr>
          <w:rFonts w:ascii="David" w:hAnsi="David" w:hint="cs"/>
          <w:sz w:val="26"/>
          <w:szCs w:val="26"/>
          <w:u w:val="single"/>
          <w:rtl/>
        </w:rPr>
        <w:t xml:space="preserve">עדות </w:t>
      </w:r>
      <w:r w:rsidR="00684C35">
        <w:rPr>
          <w:rFonts w:ascii="David" w:hAnsi="David" w:hint="cs"/>
          <w:sz w:val="26"/>
          <w:szCs w:val="26"/>
          <w:u w:val="single"/>
          <w:rtl/>
        </w:rPr>
        <w:t>הנאשמת</w:t>
      </w:r>
      <w:r>
        <w:rPr>
          <w:rFonts w:ascii="David" w:hAnsi="David" w:hint="cs"/>
          <w:sz w:val="26"/>
          <w:szCs w:val="26"/>
          <w:u w:val="single"/>
          <w:rtl/>
        </w:rPr>
        <w:t xml:space="preserve"> ואמרות החוץ שלה</w:t>
      </w:r>
    </w:p>
    <w:p w:rsidR="00217143" w:rsidRDefault="00217143" w:rsidP="00E4297E">
      <w:pPr>
        <w:numPr>
          <w:ilvl w:val="0"/>
          <w:numId w:val="7"/>
        </w:numPr>
        <w:spacing w:line="360" w:lineRule="auto"/>
        <w:contextualSpacing/>
        <w:jc w:val="both"/>
        <w:rPr>
          <w:rFonts w:ascii="David" w:hAnsi="David"/>
          <w:sz w:val="26"/>
          <w:szCs w:val="26"/>
        </w:rPr>
      </w:pPr>
      <w:r>
        <w:rPr>
          <w:rFonts w:ascii="David" w:hAnsi="David" w:hint="cs"/>
          <w:sz w:val="26"/>
          <w:szCs w:val="26"/>
          <w:rtl/>
        </w:rPr>
        <w:t>הנאשמת מסרה מספר אמרות: במסגר</w:t>
      </w:r>
      <w:r w:rsidR="000F6480">
        <w:rPr>
          <w:rFonts w:ascii="David" w:hAnsi="David" w:hint="cs"/>
          <w:sz w:val="26"/>
          <w:szCs w:val="26"/>
          <w:rtl/>
        </w:rPr>
        <w:t>ת דו"ח המעצר של המתלוננת (ת/7), בדו"ח הפ</w:t>
      </w:r>
      <w:r>
        <w:rPr>
          <w:rFonts w:ascii="David" w:hAnsi="David" w:hint="cs"/>
          <w:sz w:val="26"/>
          <w:szCs w:val="26"/>
          <w:rtl/>
        </w:rPr>
        <w:t>עולה שערכה לאחר האירוע (ת/2), במסגרת הודעתה במשטרה (ת/1) במסגרת חקירתה במח"ש (ת/1א) ובעדותה במשפט.</w:t>
      </w:r>
      <w:r w:rsidR="00FF45C5">
        <w:rPr>
          <w:rFonts w:ascii="David" w:hAnsi="David" w:hint="cs"/>
          <w:sz w:val="26"/>
          <w:szCs w:val="26"/>
          <w:rtl/>
        </w:rPr>
        <w:t xml:space="preserve"> אמרות החוץ הוגשו אמנם כמוצגי תביעה, ואולם ההתייחסות אליהן תעשה במסגרת ההתייחסות ל</w:t>
      </w:r>
      <w:r w:rsidR="00E4297E">
        <w:rPr>
          <w:rFonts w:ascii="David" w:hAnsi="David" w:hint="cs"/>
          <w:sz w:val="26"/>
          <w:szCs w:val="26"/>
          <w:rtl/>
        </w:rPr>
        <w:t>עדי ההגנה מטעמים</w:t>
      </w:r>
      <w:r w:rsidR="00FF45C5">
        <w:rPr>
          <w:rFonts w:ascii="David" w:hAnsi="David" w:hint="cs"/>
          <w:sz w:val="26"/>
          <w:szCs w:val="26"/>
          <w:rtl/>
        </w:rPr>
        <w:t xml:space="preserve"> מתודיים</w:t>
      </w:r>
      <w:r w:rsidR="004030E2">
        <w:rPr>
          <w:rFonts w:ascii="David" w:hAnsi="David" w:hint="cs"/>
          <w:sz w:val="26"/>
          <w:szCs w:val="26"/>
          <w:rtl/>
        </w:rPr>
        <w:t>,</w:t>
      </w:r>
      <w:r w:rsidR="00FF45C5">
        <w:rPr>
          <w:rFonts w:ascii="David" w:hAnsi="David" w:hint="cs"/>
          <w:sz w:val="26"/>
          <w:szCs w:val="26"/>
          <w:rtl/>
        </w:rPr>
        <w:t xml:space="preserve"> ועל מנת שינותחו בסמוך לניתוח גרסת הנאשמת בעדותה במשפט. </w:t>
      </w:r>
      <w:r>
        <w:rPr>
          <w:rFonts w:ascii="David" w:hAnsi="David" w:hint="cs"/>
          <w:sz w:val="26"/>
          <w:szCs w:val="26"/>
          <w:rtl/>
        </w:rPr>
        <w:t xml:space="preserve">   </w:t>
      </w:r>
    </w:p>
    <w:p w:rsidR="000F6480" w:rsidRPr="004030E2" w:rsidRDefault="000F6480" w:rsidP="000F6480">
      <w:pPr>
        <w:spacing w:line="360" w:lineRule="auto"/>
        <w:ind w:left="720"/>
        <w:contextualSpacing/>
        <w:jc w:val="both"/>
        <w:rPr>
          <w:rFonts w:ascii="David" w:hAnsi="David"/>
          <w:sz w:val="26"/>
          <w:szCs w:val="26"/>
        </w:rPr>
      </w:pPr>
    </w:p>
    <w:p w:rsidR="000F6480" w:rsidRDefault="000F6480" w:rsidP="000F6480">
      <w:pPr>
        <w:numPr>
          <w:ilvl w:val="0"/>
          <w:numId w:val="7"/>
        </w:numPr>
        <w:spacing w:line="360" w:lineRule="auto"/>
        <w:contextualSpacing/>
        <w:jc w:val="both"/>
        <w:rPr>
          <w:rFonts w:ascii="David" w:hAnsi="David"/>
          <w:sz w:val="26"/>
          <w:szCs w:val="26"/>
        </w:rPr>
      </w:pPr>
      <w:r>
        <w:rPr>
          <w:rFonts w:ascii="David" w:hAnsi="David" w:hint="cs"/>
          <w:sz w:val="26"/>
          <w:szCs w:val="26"/>
          <w:rtl/>
        </w:rPr>
        <w:t>בדו"ח המעצר שערכה הנאשמת (ת/7) נכתב כי המתלוננת נעצרה בגין תקיפת שוטר בעת מילוי תפקידו וכי המתלוננת ניסתה להימלט מהמעצר.</w:t>
      </w:r>
    </w:p>
    <w:p w:rsidR="000F6480" w:rsidRDefault="000F6480" w:rsidP="000F6480">
      <w:pPr>
        <w:pStyle w:val="aa"/>
        <w:rPr>
          <w:rFonts w:ascii="David" w:hAnsi="David"/>
          <w:sz w:val="26"/>
          <w:szCs w:val="26"/>
          <w:rtl/>
        </w:rPr>
      </w:pPr>
    </w:p>
    <w:p w:rsidR="00ED4755" w:rsidRDefault="000F6480" w:rsidP="00E4297E">
      <w:pPr>
        <w:numPr>
          <w:ilvl w:val="0"/>
          <w:numId w:val="7"/>
        </w:numPr>
        <w:spacing w:line="360" w:lineRule="auto"/>
        <w:contextualSpacing/>
        <w:jc w:val="both"/>
        <w:rPr>
          <w:rFonts w:ascii="David" w:hAnsi="David"/>
          <w:sz w:val="26"/>
          <w:szCs w:val="26"/>
        </w:rPr>
      </w:pPr>
      <w:r>
        <w:rPr>
          <w:rFonts w:ascii="David" w:hAnsi="David" w:hint="cs"/>
          <w:sz w:val="26"/>
          <w:szCs w:val="26"/>
          <w:rtl/>
        </w:rPr>
        <w:t>בדו"ח הפעולה שערכה הנאשמת (ת/2) תיארה הנאשמת</w:t>
      </w:r>
      <w:r w:rsidR="004030E2">
        <w:rPr>
          <w:rFonts w:ascii="David" w:hAnsi="David" w:hint="cs"/>
          <w:sz w:val="26"/>
          <w:szCs w:val="26"/>
          <w:rtl/>
        </w:rPr>
        <w:t>,</w:t>
      </w:r>
      <w:r>
        <w:rPr>
          <w:rFonts w:ascii="David" w:hAnsi="David" w:hint="cs"/>
          <w:sz w:val="26"/>
          <w:szCs w:val="26"/>
          <w:rtl/>
        </w:rPr>
        <w:t xml:space="preserve"> כי ביצעה חסי</w:t>
      </w:r>
      <w:r w:rsidR="00E4297E">
        <w:rPr>
          <w:rFonts w:ascii="David" w:hAnsi="David" w:hint="cs"/>
          <w:sz w:val="26"/>
          <w:szCs w:val="26"/>
          <w:rtl/>
        </w:rPr>
        <w:t xml:space="preserve">מה קשיחה בשביל החסידות, על רקע </w:t>
      </w:r>
      <w:r>
        <w:rPr>
          <w:rFonts w:ascii="David" w:hAnsi="David" w:hint="cs"/>
          <w:sz w:val="26"/>
          <w:szCs w:val="26"/>
          <w:rtl/>
        </w:rPr>
        <w:t>סבב הר</w:t>
      </w:r>
      <w:r w:rsidR="00E4297E">
        <w:rPr>
          <w:rFonts w:ascii="David" w:hAnsi="David" w:hint="cs"/>
          <w:sz w:val="26"/>
          <w:szCs w:val="26"/>
          <w:rtl/>
        </w:rPr>
        <w:t>-</w:t>
      </w:r>
      <w:r>
        <w:rPr>
          <w:rFonts w:ascii="David" w:hAnsi="David" w:hint="cs"/>
          <w:sz w:val="26"/>
          <w:szCs w:val="26"/>
          <w:rtl/>
        </w:rPr>
        <w:t>המור. למקום הגיעו גבר ואישה צעירים וניסו לעבור את הח</w:t>
      </w:r>
      <w:r w:rsidR="005B3878">
        <w:rPr>
          <w:rFonts w:ascii="David" w:hAnsi="David" w:hint="cs"/>
          <w:sz w:val="26"/>
          <w:szCs w:val="26"/>
          <w:rtl/>
        </w:rPr>
        <w:t>סימה, והיא הסבירה להם כי אין מעבר להולכי רגל</w:t>
      </w:r>
      <w:r w:rsidR="004030E2">
        <w:rPr>
          <w:rFonts w:ascii="David" w:hAnsi="David" w:hint="cs"/>
          <w:sz w:val="26"/>
          <w:szCs w:val="26"/>
          <w:rtl/>
        </w:rPr>
        <w:t>,</w:t>
      </w:r>
      <w:r w:rsidR="005B3878">
        <w:rPr>
          <w:rFonts w:ascii="David" w:hAnsi="David" w:hint="cs"/>
          <w:sz w:val="26"/>
          <w:szCs w:val="26"/>
          <w:rtl/>
        </w:rPr>
        <w:t xml:space="preserve"> אך החסימה תיפתח בעוד מספר דקות והם יוכלו לעבור. עוד נכתב כי המתלוננת דחפה והדפה אותה בידיה וניסתה לעבור את החסימה בכח. היא תפסה את המתלוננת בידיה ואמרה לה שבפעם הבאה שהיא תדחף או תרים יד היא תיעצר מיידית. המתלוננת לא הפסיקה ושבה וניסתה לעבור את החסם בכח, וגם הבחור שהיה איתה ניסה לעבור בכח. שניהם </w:t>
      </w:r>
      <w:r w:rsidR="005B3878">
        <w:rPr>
          <w:rFonts w:ascii="David" w:hAnsi="David" w:hint="cs"/>
          <w:sz w:val="26"/>
          <w:szCs w:val="26"/>
          <w:rtl/>
        </w:rPr>
        <w:lastRenderedPageBreak/>
        <w:t>הורחקו על ידה מהמקום. לאחר מספר שניות המתלוננת הסתובבה אליה בפעם השלישית וקיללה אותה במילים "שרמוטה", "כלבה" ועוד והחלה לשרוט אותה בפניה עם שתי ידיה. הנאשמת תיארה כי ניסתה לתפוס את המתלוננת ולהפסיק את התקיפה, ללא הצלחה, וכי המתלוננת משכה בשיערה וניסתה להפילה לארץ. הנאשמת צעקה לעברה שהיא עצורה בגין תקיפת שוטרים והמתלוננת משכה את קנה הספוג שלה לכיוונה ונ</w:t>
      </w:r>
      <w:r w:rsidR="00E4297E">
        <w:rPr>
          <w:rFonts w:ascii="David" w:hAnsi="David" w:hint="cs"/>
          <w:sz w:val="26"/>
          <w:szCs w:val="26"/>
          <w:rtl/>
        </w:rPr>
        <w:t>יסתה למשוך אותו מהאפוד</w:t>
      </w:r>
      <w:r w:rsidR="005B3878">
        <w:rPr>
          <w:rFonts w:ascii="David" w:hAnsi="David" w:hint="cs"/>
          <w:sz w:val="26"/>
          <w:szCs w:val="26"/>
          <w:rtl/>
        </w:rPr>
        <w:t>, אך הקנה לא השתחרר</w:t>
      </w:r>
      <w:r w:rsidR="00E4282E">
        <w:rPr>
          <w:rFonts w:ascii="David" w:hAnsi="David" w:hint="cs"/>
          <w:sz w:val="26"/>
          <w:szCs w:val="26"/>
          <w:rtl/>
        </w:rPr>
        <w:t xml:space="preserve"> כי היה קשור בשרוך אבטחה. היא הודיעה למתלוננת שהיא עצורה והמתלוננת ניסתה להימלט מידיה, בעטה ברגליה של הנאשמת, והבחו</w:t>
      </w:r>
      <w:r w:rsidR="00E4297E">
        <w:rPr>
          <w:rFonts w:ascii="David" w:hAnsi="David" w:hint="cs"/>
          <w:sz w:val="26"/>
          <w:szCs w:val="26"/>
          <w:rtl/>
        </w:rPr>
        <w:t>ר שהיה עם המתלוננת ניסה למשוך א</w:t>
      </w:r>
      <w:r w:rsidR="00E4282E">
        <w:rPr>
          <w:rFonts w:ascii="David" w:hAnsi="David" w:hint="cs"/>
          <w:sz w:val="26"/>
          <w:szCs w:val="26"/>
          <w:rtl/>
        </w:rPr>
        <w:t>ת</w:t>
      </w:r>
      <w:r w:rsidR="00E4297E">
        <w:rPr>
          <w:rFonts w:ascii="David" w:hAnsi="David" w:hint="cs"/>
          <w:sz w:val="26"/>
          <w:szCs w:val="26"/>
          <w:rtl/>
        </w:rPr>
        <w:t xml:space="preserve"> המתלוננת</w:t>
      </w:r>
      <w:r w:rsidR="00E4282E">
        <w:rPr>
          <w:rFonts w:ascii="David" w:hAnsi="David" w:hint="cs"/>
          <w:sz w:val="26"/>
          <w:szCs w:val="26"/>
          <w:rtl/>
        </w:rPr>
        <w:t xml:space="preserve"> לכיוונו על מנת שלא ניתן יהיה לעצור אותה. לאחר מספר דקות היא הצליחה להשתלט על המתלוננת בכך שתפסה א</w:t>
      </w:r>
      <w:r w:rsidR="00E4297E">
        <w:rPr>
          <w:rFonts w:ascii="David" w:hAnsi="David" w:hint="cs"/>
          <w:sz w:val="26"/>
          <w:szCs w:val="26"/>
          <w:rtl/>
        </w:rPr>
        <w:t xml:space="preserve">ותה מכתפיה והשתלטה עליה מאחור, </w:t>
      </w:r>
      <w:r w:rsidR="00E4282E">
        <w:rPr>
          <w:rFonts w:ascii="David" w:hAnsi="David" w:hint="cs"/>
          <w:sz w:val="26"/>
          <w:szCs w:val="26"/>
          <w:rtl/>
        </w:rPr>
        <w:t>תפסה בצווארה כדי לנטרל אותה מהאלימות הפיזית שהיא הפגינה נגדה ו</w:t>
      </w:r>
      <w:r w:rsidR="004030E2">
        <w:rPr>
          <w:rFonts w:ascii="David" w:hAnsi="David" w:hint="cs"/>
          <w:sz w:val="26"/>
          <w:szCs w:val="26"/>
          <w:rtl/>
        </w:rPr>
        <w:t xml:space="preserve">כדי </w:t>
      </w:r>
      <w:r w:rsidR="00E4282E">
        <w:rPr>
          <w:rFonts w:ascii="David" w:hAnsi="David" w:hint="cs"/>
          <w:sz w:val="26"/>
          <w:szCs w:val="26"/>
          <w:rtl/>
        </w:rPr>
        <w:t>למנוע את בריחתה ממעצר. במקום התאספה קבוצה גדולה של מקומיים ולכן היא החליטה שלא לאזוק את המתלוננת במקום, הובילה אותה לנקודת משטרה בשער האריות והושיבה אותה על כיסא על מנת שתירגע. לאחר מכן היא הודיעה לה בשנית שהיא עצורה ואזקה את ידיה באזיקים משטרתיים. לאחר כמה דקות נוספות</w:t>
      </w:r>
      <w:r w:rsidR="00E4297E">
        <w:rPr>
          <w:rFonts w:ascii="David" w:hAnsi="David" w:hint="cs"/>
          <w:sz w:val="26"/>
          <w:szCs w:val="26"/>
          <w:rtl/>
        </w:rPr>
        <w:t>,</w:t>
      </w:r>
      <w:r w:rsidR="00E4282E">
        <w:rPr>
          <w:rFonts w:ascii="David" w:hAnsi="David" w:hint="cs"/>
          <w:sz w:val="26"/>
          <w:szCs w:val="26"/>
          <w:rtl/>
        </w:rPr>
        <w:t xml:space="preserve"> כשהאירוע הסתיים ונרגע, היא ביצעה על העצורה חיפוש ולא נתפס דבר. בדו"ח נכתב כי מצלמת הגוף לא הופעלה בשל כך שבמהלך האירוע היא עפה מהאפוד, וכי הנאשמת תפעלה לבדה את המעצר, בשל כך שהשוטר שצוות אליה </w:t>
      </w:r>
      <w:r w:rsidR="00ED4755">
        <w:rPr>
          <w:rFonts w:ascii="David" w:hAnsi="David" w:hint="cs"/>
          <w:sz w:val="26"/>
          <w:szCs w:val="26"/>
          <w:rtl/>
        </w:rPr>
        <w:t>היה מהכשרת יסוד ולא גיבה אותה. עוד נכתב כי בהגעה לנקודת המשטרה האירוע תועד, וכי בוצע שימוש בכח על ידי הנאשמת לצורך ביצוע המעצר.</w:t>
      </w:r>
    </w:p>
    <w:p w:rsidR="00ED4755" w:rsidRDefault="00ED4755" w:rsidP="00ED4755">
      <w:pPr>
        <w:spacing w:line="360" w:lineRule="auto"/>
        <w:ind w:left="720"/>
        <w:contextualSpacing/>
        <w:jc w:val="both"/>
        <w:rPr>
          <w:rFonts w:ascii="David" w:hAnsi="David"/>
          <w:sz w:val="26"/>
          <w:szCs w:val="26"/>
        </w:rPr>
      </w:pPr>
      <w:r>
        <w:rPr>
          <w:rFonts w:ascii="David" w:hAnsi="David" w:hint="cs"/>
          <w:sz w:val="26"/>
          <w:szCs w:val="26"/>
          <w:rtl/>
        </w:rPr>
        <w:t xml:space="preserve"> </w:t>
      </w:r>
    </w:p>
    <w:p w:rsidR="000F6480" w:rsidRPr="000F6480" w:rsidRDefault="00ED4755" w:rsidP="00BD6876">
      <w:pPr>
        <w:numPr>
          <w:ilvl w:val="0"/>
          <w:numId w:val="7"/>
        </w:numPr>
        <w:spacing w:line="360" w:lineRule="auto"/>
        <w:contextualSpacing/>
        <w:jc w:val="both"/>
        <w:rPr>
          <w:rFonts w:ascii="David" w:hAnsi="David"/>
          <w:sz w:val="26"/>
          <w:szCs w:val="26"/>
        </w:rPr>
      </w:pPr>
      <w:r>
        <w:rPr>
          <w:rFonts w:ascii="David" w:hAnsi="David" w:hint="cs"/>
          <w:sz w:val="26"/>
          <w:szCs w:val="26"/>
          <w:rtl/>
        </w:rPr>
        <w:t xml:space="preserve">בהודעת הנאשמת במשטרה </w:t>
      </w:r>
      <w:r w:rsidR="00125979">
        <w:rPr>
          <w:rFonts w:ascii="David" w:hAnsi="David" w:hint="cs"/>
          <w:sz w:val="26"/>
          <w:szCs w:val="26"/>
          <w:rtl/>
        </w:rPr>
        <w:t>(ת/1) היא תיארה באופן דומה את תחילת האירוע, והוסיפה כי לאחר שהמתלוננת הסתובבה לעברה וקיללה אותה הן "הצמידו ראשים" ואז המתלוננת שרטה אותה עם ידיה בפרצופה, שריטה שהותירה סימן. בשלב זה היא הודיעה לה על מעצרה והמתלוננת השתוללה, משכה בשיערה של הנאשמת בחוזקה במטרה להפילה על הרצפה. המתלוננת התיישבה על הרצפה וניסתה למשוך את קנה הספוג של הנאשמת אך לא הצליחה</w:t>
      </w:r>
      <w:r w:rsidR="00C21D7B">
        <w:rPr>
          <w:rFonts w:ascii="David" w:hAnsi="David" w:hint="cs"/>
          <w:sz w:val="26"/>
          <w:szCs w:val="26"/>
          <w:rtl/>
        </w:rPr>
        <w:t xml:space="preserve">, ובעטה בנאשמת ברגליה. אחיה של המתלוננת ניסה למשוך אותה מהנאשמת כדי שתברח, והיא ניסתה לאזוק את המתלוננת. הנאשמת הוסיפה </w:t>
      </w:r>
      <w:r w:rsidR="00C21D7B" w:rsidRPr="00C21D7B">
        <w:rPr>
          <w:rFonts w:ascii="David" w:hAnsi="David" w:hint="cs"/>
          <w:b/>
          <w:bCs/>
          <w:sz w:val="26"/>
          <w:szCs w:val="26"/>
          <w:rtl/>
        </w:rPr>
        <w:t>"אני השתלטתי עליה מאחורה ובלל זה יש לה סימנים בצוואר כי רק ככה הצלחתי לתפוס אותה כי היא ממש השתוללה וזה מה שגרם לזה"</w:t>
      </w:r>
      <w:r w:rsidR="00C21D7B" w:rsidRPr="00C21D7B">
        <w:rPr>
          <w:rFonts w:hint="cs"/>
          <w:sz w:val="26"/>
          <w:szCs w:val="26"/>
          <w:rtl/>
        </w:rPr>
        <w:t>(ת/1 עמ'2). במקום התחילה המולה</w:t>
      </w:r>
      <w:r w:rsidR="00C21D7B">
        <w:rPr>
          <w:rFonts w:hint="cs"/>
          <w:rtl/>
        </w:rPr>
        <w:t xml:space="preserve"> </w:t>
      </w:r>
      <w:r w:rsidR="00E4297E">
        <w:rPr>
          <w:rFonts w:ascii="David" w:hAnsi="David" w:hint="cs"/>
          <w:sz w:val="26"/>
          <w:szCs w:val="26"/>
          <w:rtl/>
        </w:rPr>
        <w:t xml:space="preserve">והיא לקחה את המתלוננת </w:t>
      </w:r>
      <w:r w:rsidR="00C21D7B">
        <w:rPr>
          <w:rFonts w:ascii="David" w:hAnsi="David" w:hint="cs"/>
          <w:sz w:val="26"/>
          <w:szCs w:val="26"/>
          <w:rtl/>
        </w:rPr>
        <w:t>לנקודת המשטרה</w:t>
      </w:r>
      <w:r w:rsidR="00BD6876">
        <w:rPr>
          <w:rFonts w:ascii="David" w:hAnsi="David" w:hint="cs"/>
          <w:sz w:val="26"/>
          <w:szCs w:val="26"/>
          <w:rtl/>
        </w:rPr>
        <w:t>,</w:t>
      </w:r>
      <w:r w:rsidR="00C21D7B">
        <w:rPr>
          <w:rFonts w:ascii="David" w:hAnsi="David" w:hint="cs"/>
          <w:sz w:val="26"/>
          <w:szCs w:val="26"/>
          <w:rtl/>
        </w:rPr>
        <w:t xml:space="preserve"> שם אזקה </w:t>
      </w:r>
      <w:r w:rsidR="00C21D7B">
        <w:rPr>
          <w:rFonts w:ascii="David" w:hAnsi="David" w:hint="cs"/>
          <w:sz w:val="26"/>
          <w:szCs w:val="26"/>
          <w:rtl/>
        </w:rPr>
        <w:lastRenderedPageBreak/>
        <w:t xml:space="preserve">אותה והודיעה לה שוב שהיא עצורה בגין תקיפת שוטרים. בתשובה לשאלה מה אמרה המתלוננת כשביקשה לעבור במחסום השיבה הנאשמת כי היא הייתה חוצפנית ואמרה "אני יכולה לעבור!", משל החליטה שהיא עוברת בכל מקרה, וניסתה מעל שלוש פעמים לעבור בכח ובאלימות פיזית ולא רק מילולית. הנאשמת הוסיפה והשיבה כי לפני שהמתלוננת דחפה אותה בתחילת האירוע היא עצמה לא דחפה אותה ולא נגעה בה כלל. </w:t>
      </w:r>
    </w:p>
    <w:p w:rsidR="00217143" w:rsidRDefault="00217143" w:rsidP="00217143">
      <w:pPr>
        <w:spacing w:line="360" w:lineRule="auto"/>
        <w:ind w:left="720"/>
        <w:contextualSpacing/>
        <w:jc w:val="both"/>
        <w:rPr>
          <w:rFonts w:ascii="David" w:hAnsi="David"/>
          <w:sz w:val="26"/>
          <w:szCs w:val="26"/>
        </w:rPr>
      </w:pPr>
    </w:p>
    <w:p w:rsidR="007A232C" w:rsidRDefault="00C21D7B" w:rsidP="00BD6876">
      <w:pPr>
        <w:numPr>
          <w:ilvl w:val="0"/>
          <w:numId w:val="7"/>
        </w:numPr>
        <w:spacing w:line="360" w:lineRule="auto"/>
        <w:contextualSpacing/>
        <w:jc w:val="both"/>
        <w:rPr>
          <w:rFonts w:ascii="David" w:hAnsi="David"/>
          <w:sz w:val="26"/>
          <w:szCs w:val="26"/>
        </w:rPr>
      </w:pPr>
      <w:r>
        <w:rPr>
          <w:rFonts w:ascii="David" w:hAnsi="David" w:hint="cs"/>
          <w:sz w:val="26"/>
          <w:szCs w:val="26"/>
          <w:rtl/>
        </w:rPr>
        <w:t xml:space="preserve">בהודעת הנאשמת במח"ש (ת/1א) מיום 14.11.21 </w:t>
      </w:r>
      <w:r w:rsidR="000F36A5">
        <w:rPr>
          <w:rFonts w:ascii="David" w:hAnsi="David" w:hint="cs"/>
          <w:sz w:val="26"/>
          <w:szCs w:val="26"/>
          <w:rtl/>
        </w:rPr>
        <w:t>היא תיארה כי הוצבה במשימה של חסימת כניסת בני מיעוטים לשביל החסידות לרגל סבב הר</w:t>
      </w:r>
      <w:r w:rsidR="00BD6876">
        <w:rPr>
          <w:rFonts w:ascii="David" w:hAnsi="David" w:hint="cs"/>
          <w:sz w:val="26"/>
          <w:szCs w:val="26"/>
          <w:rtl/>
        </w:rPr>
        <w:t>-</w:t>
      </w:r>
      <w:r w:rsidR="000F36A5">
        <w:rPr>
          <w:rFonts w:ascii="David" w:hAnsi="David" w:hint="cs"/>
          <w:sz w:val="26"/>
          <w:szCs w:val="26"/>
          <w:rtl/>
        </w:rPr>
        <w:t>המור שהתקיים באותו היום, ו</w:t>
      </w:r>
      <w:r w:rsidR="007A232C">
        <w:rPr>
          <w:rFonts w:ascii="David" w:hAnsi="David" w:hint="cs"/>
          <w:sz w:val="26"/>
          <w:szCs w:val="26"/>
          <w:rtl/>
        </w:rPr>
        <w:t xml:space="preserve">כי </w:t>
      </w:r>
      <w:r w:rsidR="000F36A5">
        <w:rPr>
          <w:rFonts w:ascii="David" w:hAnsi="David" w:hint="cs"/>
          <w:sz w:val="26"/>
          <w:szCs w:val="26"/>
          <w:rtl/>
        </w:rPr>
        <w:t>השותף שלה היה טירון מהכשרת יסוד. עד להגעת המתלוננת למקום</w:t>
      </w:r>
      <w:r w:rsidR="00BD6876">
        <w:rPr>
          <w:rFonts w:ascii="David" w:hAnsi="David" w:hint="cs"/>
          <w:sz w:val="26"/>
          <w:szCs w:val="26"/>
          <w:rtl/>
        </w:rPr>
        <w:t>,</w:t>
      </w:r>
      <w:r w:rsidR="000F36A5">
        <w:rPr>
          <w:rFonts w:ascii="David" w:hAnsi="David" w:hint="cs"/>
          <w:sz w:val="26"/>
          <w:szCs w:val="26"/>
          <w:rtl/>
        </w:rPr>
        <w:t xml:space="preserve"> כל מי שהורחק לא התווכח. המתלוננת הגיעה למקום יחד עם אחיה והם החליטו שהם עוברים, ניסו לעבור בכח והיא הדפה אותם אחורה חזרה לתוך הרחוב, הסבירה להם שיש סבב של היהודים וביקשה שימתינו כמה דקות עד שתשתחרר החסימה. שניהם חזרו שוב וניסו שוב לדחוף בשביל לעבור את החסימה והיא </w:t>
      </w:r>
      <w:r w:rsidR="00FB59EB">
        <w:rPr>
          <w:rFonts w:ascii="David" w:hAnsi="David" w:hint="cs"/>
          <w:sz w:val="26"/>
          <w:szCs w:val="26"/>
          <w:rtl/>
        </w:rPr>
        <w:t>הרחיקה והדפה אותם לכ</w:t>
      </w:r>
      <w:r w:rsidR="00BD6876">
        <w:rPr>
          <w:rFonts w:ascii="David" w:hAnsi="David" w:hint="cs"/>
          <w:sz w:val="26"/>
          <w:szCs w:val="26"/>
          <w:rtl/>
        </w:rPr>
        <w:t>יוון המדרגות. ב</w:t>
      </w:r>
      <w:r w:rsidR="00FB59EB">
        <w:rPr>
          <w:rFonts w:ascii="David" w:hAnsi="David" w:hint="cs"/>
          <w:sz w:val="26"/>
          <w:szCs w:val="26"/>
          <w:rtl/>
        </w:rPr>
        <w:t>שלב זה המתלוננת קיללה ואמרה "שרמוטה, זונה, כלבה". הנאשמת התקדמה לכיוון המתלוננת והמתלוננת קפצה לה על הפרצוף, שרטה אותה בצד שמאל ובצד ימין</w:t>
      </w:r>
      <w:r w:rsidR="003C7965">
        <w:rPr>
          <w:rFonts w:ascii="David" w:hAnsi="David" w:hint="cs"/>
          <w:sz w:val="26"/>
          <w:szCs w:val="26"/>
          <w:rtl/>
        </w:rPr>
        <w:t>, מעשה שהותיר סימנים על לחייה,</w:t>
      </w:r>
      <w:r w:rsidR="00FB59EB">
        <w:rPr>
          <w:rFonts w:ascii="David" w:hAnsi="David" w:hint="cs"/>
          <w:sz w:val="26"/>
          <w:szCs w:val="26"/>
          <w:rtl/>
        </w:rPr>
        <w:t xml:space="preserve"> ומשכה לה בקוקו. </w:t>
      </w:r>
      <w:r w:rsidR="00910507">
        <w:rPr>
          <w:rFonts w:ascii="David" w:hAnsi="David" w:hint="cs"/>
          <w:sz w:val="26"/>
          <w:szCs w:val="26"/>
          <w:rtl/>
        </w:rPr>
        <w:t>הנאשמת כפרה באפשרות שהשריטות על פניה נגרמו מסיכת החיג'אב של המתלוננת. לדבריה, כ</w:t>
      </w:r>
      <w:r w:rsidR="00FB59EB">
        <w:rPr>
          <w:rFonts w:ascii="David" w:hAnsi="David" w:hint="cs"/>
          <w:sz w:val="26"/>
          <w:szCs w:val="26"/>
          <w:rtl/>
        </w:rPr>
        <w:t>שהבינה שהיא מותקפת, שהטירון שלי</w:t>
      </w:r>
      <w:r w:rsidR="00910507">
        <w:rPr>
          <w:rFonts w:ascii="David" w:hAnsi="David" w:hint="cs"/>
          <w:sz w:val="26"/>
          <w:szCs w:val="26"/>
          <w:rtl/>
        </w:rPr>
        <w:t>דה אינו מתפקד ושבמקום מתקבצים כעשרים-שלושים איש,</w:t>
      </w:r>
      <w:r w:rsidR="00FB59EB">
        <w:rPr>
          <w:rFonts w:ascii="David" w:hAnsi="David" w:hint="cs"/>
          <w:sz w:val="26"/>
          <w:szCs w:val="26"/>
          <w:rtl/>
        </w:rPr>
        <w:t xml:space="preserve"> צרחה על המתלוננת שהיא עצו</w:t>
      </w:r>
      <w:r w:rsidR="00BD6876">
        <w:rPr>
          <w:rFonts w:ascii="David" w:hAnsi="David" w:hint="cs"/>
          <w:sz w:val="26"/>
          <w:szCs w:val="26"/>
          <w:rtl/>
        </w:rPr>
        <w:t>רה, והמתלוננת כבר שכבה על הרצפה</w:t>
      </w:r>
      <w:r w:rsidR="00FB59EB">
        <w:rPr>
          <w:rFonts w:ascii="David" w:hAnsi="David" w:hint="cs"/>
          <w:sz w:val="26"/>
          <w:szCs w:val="26"/>
          <w:rtl/>
        </w:rPr>
        <w:t>. הטירון ניסה להרחיק את אחיה של המתלוננת. היא רצתה לאזוק את ידיה של המתלוננת</w:t>
      </w:r>
      <w:r w:rsidR="007A232C">
        <w:rPr>
          <w:rFonts w:ascii="David" w:hAnsi="David" w:hint="cs"/>
          <w:sz w:val="26"/>
          <w:szCs w:val="26"/>
          <w:rtl/>
        </w:rPr>
        <w:t>,</w:t>
      </w:r>
      <w:r w:rsidR="00FB59EB">
        <w:rPr>
          <w:rFonts w:ascii="David" w:hAnsi="David" w:hint="cs"/>
          <w:sz w:val="26"/>
          <w:szCs w:val="26"/>
          <w:rtl/>
        </w:rPr>
        <w:t xml:space="preserve"> אך המתלוננת היתה אלימה מאד, בעטה ברגליה של הנאשמת ו"סוג של ניסתה למשוך לי את הקנה לכיוון שלה", כלשונה. מצלמת הגוף עפה לה מהאפוד </w:t>
      </w:r>
      <w:r w:rsidR="00BF7B3E">
        <w:rPr>
          <w:rFonts w:ascii="David" w:hAnsi="David" w:hint="cs"/>
          <w:sz w:val="26"/>
          <w:szCs w:val="26"/>
          <w:rtl/>
        </w:rPr>
        <w:t>והיא ניסתה להפסיק את התנגדותה של המתלוננת ולכן אחזה בכתפיה, אך מאחר והמתלוננת הייתה מאד רזה היא החליקה מידיה והיא ננעלה על צווארה ובמצב זה ציפורניה של הנאשמת יצרו שריטות על צווארה של המתלוננת. הנאשמת ציינה כי ברגע שהיא הרימה את המתלוננת והשתלטה עליה והמתלוננת נעמדה</w:t>
      </w:r>
      <w:r w:rsidR="00BD6876">
        <w:rPr>
          <w:rFonts w:ascii="David" w:hAnsi="David" w:hint="cs"/>
          <w:sz w:val="26"/>
          <w:szCs w:val="26"/>
          <w:rtl/>
        </w:rPr>
        <w:t>,</w:t>
      </w:r>
      <w:r w:rsidR="00BF7B3E">
        <w:rPr>
          <w:rFonts w:ascii="David" w:hAnsi="David" w:hint="cs"/>
          <w:sz w:val="26"/>
          <w:szCs w:val="26"/>
          <w:rtl/>
        </w:rPr>
        <w:t xml:space="preserve"> הופסק לגמ</w:t>
      </w:r>
      <w:r w:rsidR="00BD6876">
        <w:rPr>
          <w:rFonts w:ascii="David" w:hAnsi="David" w:hint="cs"/>
          <w:sz w:val="26"/>
          <w:szCs w:val="26"/>
          <w:rtl/>
        </w:rPr>
        <w:t>ר</w:t>
      </w:r>
      <w:r w:rsidR="00BF7B3E">
        <w:rPr>
          <w:rFonts w:ascii="David" w:hAnsi="David" w:hint="cs"/>
          <w:sz w:val="26"/>
          <w:szCs w:val="26"/>
          <w:rtl/>
        </w:rPr>
        <w:t>י השימוש בכח ומאותו הרגע לא היה שימוש בכח נוסף. עוד הוסיפה הנאשמת</w:t>
      </w:r>
      <w:r w:rsidR="00BD6876">
        <w:rPr>
          <w:rFonts w:ascii="David" w:hAnsi="David" w:hint="cs"/>
          <w:sz w:val="26"/>
          <w:szCs w:val="26"/>
          <w:rtl/>
        </w:rPr>
        <w:t>,</w:t>
      </w:r>
      <w:r w:rsidR="00BF7B3E">
        <w:rPr>
          <w:rFonts w:ascii="David" w:hAnsi="David" w:hint="cs"/>
          <w:sz w:val="26"/>
          <w:szCs w:val="26"/>
          <w:rtl/>
        </w:rPr>
        <w:t xml:space="preserve"> כי עוד לפני שהרימה את המתלוננת מהארץ</w:t>
      </w:r>
      <w:r w:rsidR="007A232C">
        <w:rPr>
          <w:rFonts w:ascii="David" w:hAnsi="David" w:hint="cs"/>
          <w:sz w:val="26"/>
          <w:szCs w:val="26"/>
          <w:rtl/>
        </w:rPr>
        <w:t>,</w:t>
      </w:r>
      <w:r w:rsidR="00BF7B3E">
        <w:rPr>
          <w:rFonts w:ascii="David" w:hAnsi="David" w:hint="cs"/>
          <w:sz w:val="26"/>
          <w:szCs w:val="26"/>
          <w:rtl/>
        </w:rPr>
        <w:t xml:space="preserve"> אחיה ניסה למשוך אותה מהנאשמת ולהבריח אותה. בשלב הזה הגיע כח נוסף של בילוש שתפס את האח, והיא נמנעה מלאזוק את המתלוננת במקום</w:t>
      </w:r>
      <w:r w:rsidR="007A232C">
        <w:rPr>
          <w:rFonts w:ascii="David" w:hAnsi="David" w:hint="cs"/>
          <w:sz w:val="26"/>
          <w:szCs w:val="26"/>
          <w:rtl/>
        </w:rPr>
        <w:t>,</w:t>
      </w:r>
      <w:r w:rsidR="00BF7B3E">
        <w:rPr>
          <w:rFonts w:ascii="David" w:hAnsi="David" w:hint="cs"/>
          <w:sz w:val="26"/>
          <w:szCs w:val="26"/>
          <w:rtl/>
        </w:rPr>
        <w:t xml:space="preserve"> אלא הובילה אותה לנקודת המשטרה כשהיא אוחזת את </w:t>
      </w:r>
      <w:r w:rsidR="00BF7B3E">
        <w:rPr>
          <w:rFonts w:ascii="David" w:hAnsi="David" w:hint="cs"/>
          <w:sz w:val="26"/>
          <w:szCs w:val="26"/>
          <w:rtl/>
        </w:rPr>
        <w:lastRenderedPageBreak/>
        <w:t>המתלוננת בפרקי ידיה מאחורי הגב. כשהגיעו לנקודה היא הושיבה את המתלוננת על כיס</w:t>
      </w:r>
      <w:r w:rsidR="00BD6876">
        <w:rPr>
          <w:rFonts w:ascii="David" w:hAnsi="David" w:hint="cs"/>
          <w:sz w:val="26"/>
          <w:szCs w:val="26"/>
          <w:rtl/>
        </w:rPr>
        <w:t>א</w:t>
      </w:r>
      <w:r w:rsidR="00BF7B3E">
        <w:rPr>
          <w:rFonts w:ascii="David" w:hAnsi="David" w:hint="cs"/>
          <w:sz w:val="26"/>
          <w:szCs w:val="26"/>
          <w:rtl/>
        </w:rPr>
        <w:t>, חיכתה שהיא תירגע, הודיעה לה שוב שהיא עצורה, אזקה את ידיה מקדימה וערכה חיפוש על גופה. למתלוננת לא הייתה תעודה מזהה והיא שאלה אותה א</w:t>
      </w:r>
      <w:r w:rsidR="00BD6876">
        <w:rPr>
          <w:rFonts w:ascii="David" w:hAnsi="David" w:hint="cs"/>
          <w:sz w:val="26"/>
          <w:szCs w:val="26"/>
          <w:rtl/>
        </w:rPr>
        <w:t>ם</w:t>
      </w:r>
      <w:r w:rsidR="00BF7B3E">
        <w:rPr>
          <w:rFonts w:ascii="David" w:hAnsi="David" w:hint="cs"/>
          <w:sz w:val="26"/>
          <w:szCs w:val="26"/>
          <w:rtl/>
        </w:rPr>
        <w:t xml:space="preserve"> יש צילום בטלפון והמתלוננת הראתה לה צילום תעודה מהטלפון. </w:t>
      </w:r>
      <w:r w:rsidR="003C7965">
        <w:rPr>
          <w:rFonts w:ascii="David" w:hAnsi="David" w:hint="cs"/>
          <w:sz w:val="26"/>
          <w:szCs w:val="26"/>
          <w:rtl/>
        </w:rPr>
        <w:t>הנאשמת הוסיפה כי אחרי כמה דקות החיג'אב של המתלוננת נפל ומכיוון שהמתלוננת היתה אזוקה היא סידרה לה את החיג'אב בעצמה. הנאשמת הוסיפה כי כשישבה לכתוב דו"חות על האירוע המתלוננת ביקשה סליחה בלי הפסקה והחלה לפתח עמה שיחה, תיארה שאחיה גנב לה את הטלפון ובגלל זה אירע האירוע</w:t>
      </w:r>
      <w:r w:rsidR="00951FAB">
        <w:rPr>
          <w:rFonts w:ascii="David" w:hAnsi="David" w:hint="cs"/>
          <w:sz w:val="26"/>
          <w:szCs w:val="26"/>
          <w:rtl/>
        </w:rPr>
        <w:t>, והיא שבה והתנצלה לפניה גם כשהובלה לבית המשפט</w:t>
      </w:r>
      <w:r w:rsidR="003C7965">
        <w:rPr>
          <w:rFonts w:ascii="David" w:hAnsi="David" w:hint="cs"/>
          <w:sz w:val="26"/>
          <w:szCs w:val="26"/>
          <w:rtl/>
        </w:rPr>
        <w:t xml:space="preserve">. מחוץ לנקודה החל בלאגן, היא פתחה את הדלת כדי לראות מה קורה והמתלוננת תפסה את הטלפון שלה. אבא של המתלוננת עמד מחוץ לדלת וקילל. </w:t>
      </w:r>
    </w:p>
    <w:p w:rsidR="00DC7A73" w:rsidRDefault="003C7965" w:rsidP="007A232C">
      <w:pPr>
        <w:spacing w:line="360" w:lineRule="auto"/>
        <w:ind w:left="720"/>
        <w:contextualSpacing/>
        <w:jc w:val="both"/>
        <w:rPr>
          <w:rFonts w:ascii="David" w:hAnsi="David"/>
          <w:sz w:val="26"/>
          <w:szCs w:val="26"/>
        </w:rPr>
      </w:pPr>
      <w:r>
        <w:rPr>
          <w:rFonts w:ascii="David" w:hAnsi="David" w:hint="cs"/>
          <w:sz w:val="26"/>
          <w:szCs w:val="26"/>
          <w:rtl/>
        </w:rPr>
        <w:t>הנאשמת עמדה על כך שכל השימוש בכח היה אך ורק בנקודת המפגש</w:t>
      </w:r>
      <w:r w:rsidR="00DC7A73">
        <w:rPr>
          <w:rFonts w:ascii="David" w:hAnsi="David" w:hint="cs"/>
          <w:sz w:val="26"/>
          <w:szCs w:val="26"/>
          <w:rtl/>
        </w:rPr>
        <w:t xml:space="preserve"> ולא בתוך נקודת המשטרה</w:t>
      </w:r>
      <w:r>
        <w:rPr>
          <w:rFonts w:ascii="David" w:hAnsi="David" w:hint="cs"/>
          <w:sz w:val="26"/>
          <w:szCs w:val="26"/>
          <w:rtl/>
        </w:rPr>
        <w:t xml:space="preserve">. </w:t>
      </w:r>
      <w:r w:rsidR="00DC7A73">
        <w:rPr>
          <w:rFonts w:ascii="David" w:hAnsi="David" w:hint="cs"/>
          <w:sz w:val="26"/>
          <w:szCs w:val="26"/>
          <w:rtl/>
        </w:rPr>
        <w:t>לאחר שהוצגו לנאשמת הסרטונים</w:t>
      </w:r>
      <w:r w:rsidR="007A232C">
        <w:rPr>
          <w:rFonts w:ascii="David" w:hAnsi="David" w:hint="cs"/>
          <w:sz w:val="26"/>
          <w:szCs w:val="26"/>
          <w:rtl/>
        </w:rPr>
        <w:t>,</w:t>
      </w:r>
      <w:r w:rsidR="00DC7A73">
        <w:rPr>
          <w:rFonts w:ascii="David" w:hAnsi="David" w:hint="cs"/>
          <w:sz w:val="26"/>
          <w:szCs w:val="26"/>
          <w:rtl/>
        </w:rPr>
        <w:t xml:space="preserve"> היא הודתה כי בהובלתה של המתלוננת היא אחזה בה "בין העורף לצוואר" ובהמשך הודתה שתפסה אותה גם בתוך הנקודה. כשנשאלה באיזה זכות נגעה במתלוננת השיבה </w:t>
      </w:r>
      <w:r w:rsidR="00DC7A73">
        <w:rPr>
          <w:rFonts w:ascii="David" w:hAnsi="David" w:hint="cs"/>
          <w:b/>
          <w:bCs/>
          <w:sz w:val="26"/>
          <w:szCs w:val="26"/>
          <w:rtl/>
        </w:rPr>
        <w:t>"בזכות</w:t>
      </w:r>
      <w:r w:rsidR="00DC7A73" w:rsidRPr="00DC7A73">
        <w:rPr>
          <w:rFonts w:ascii="David" w:hAnsi="David" w:hint="cs"/>
          <w:b/>
          <w:bCs/>
          <w:sz w:val="26"/>
          <w:szCs w:val="26"/>
          <w:rtl/>
        </w:rPr>
        <w:t xml:space="preserve"> שהיא מקללת אותי בלי הפסקה אז להשתיק אותה כדי שהיא תירגע"</w:t>
      </w:r>
      <w:r w:rsidR="00DC7A73">
        <w:rPr>
          <w:rFonts w:ascii="David" w:hAnsi="David" w:hint="cs"/>
          <w:b/>
          <w:bCs/>
          <w:sz w:val="26"/>
          <w:szCs w:val="26"/>
          <w:rtl/>
        </w:rPr>
        <w:t xml:space="preserve"> </w:t>
      </w:r>
      <w:r w:rsidR="00A053F0">
        <w:rPr>
          <w:rFonts w:ascii="David" w:hAnsi="David" w:hint="cs"/>
          <w:sz w:val="26"/>
          <w:szCs w:val="26"/>
          <w:rtl/>
        </w:rPr>
        <w:t>(ת/1א שורה 151)</w:t>
      </w:r>
      <w:r w:rsidR="00DC7A73">
        <w:rPr>
          <w:rFonts w:ascii="David" w:hAnsi="David" w:hint="cs"/>
          <w:sz w:val="26"/>
          <w:szCs w:val="26"/>
          <w:rtl/>
        </w:rPr>
        <w:t xml:space="preserve"> ואישרה כי באותו רגע לא קמה לה סמכות כחוק לעשות שימוש בכח. כשנשאלה מדוע הצמידה אותה לקיר וחנקה אותה השיבה </w:t>
      </w:r>
      <w:r w:rsidR="00DC7A73" w:rsidRPr="00A053F0">
        <w:rPr>
          <w:rFonts w:ascii="David" w:hAnsi="David" w:hint="cs"/>
          <w:b/>
          <w:bCs/>
          <w:sz w:val="26"/>
          <w:szCs w:val="26"/>
          <w:rtl/>
        </w:rPr>
        <w:t>"שתהיה בשקט"</w:t>
      </w:r>
      <w:r w:rsidR="00DC7A73">
        <w:rPr>
          <w:rFonts w:ascii="David" w:hAnsi="David" w:hint="cs"/>
          <w:sz w:val="26"/>
          <w:szCs w:val="26"/>
          <w:rtl/>
        </w:rPr>
        <w:t xml:space="preserve"> </w:t>
      </w:r>
      <w:r w:rsidR="00A053F0">
        <w:rPr>
          <w:rFonts w:ascii="David" w:hAnsi="David" w:hint="cs"/>
          <w:sz w:val="26"/>
          <w:szCs w:val="26"/>
          <w:rtl/>
        </w:rPr>
        <w:t>(ת/1א שורה 159)</w:t>
      </w:r>
      <w:r w:rsidR="007A232C">
        <w:rPr>
          <w:rFonts w:ascii="David" w:hAnsi="David" w:hint="cs"/>
          <w:sz w:val="26"/>
          <w:szCs w:val="26"/>
          <w:rtl/>
        </w:rPr>
        <w:t>,</w:t>
      </w:r>
      <w:r w:rsidR="00A053F0">
        <w:rPr>
          <w:rFonts w:ascii="David" w:hAnsi="David" w:hint="cs"/>
          <w:sz w:val="26"/>
          <w:szCs w:val="26"/>
          <w:rtl/>
        </w:rPr>
        <w:t xml:space="preserve"> </w:t>
      </w:r>
      <w:r w:rsidR="00DC7A73">
        <w:rPr>
          <w:rFonts w:ascii="David" w:hAnsi="David" w:hint="cs"/>
          <w:sz w:val="26"/>
          <w:szCs w:val="26"/>
          <w:rtl/>
        </w:rPr>
        <w:t xml:space="preserve">אך </w:t>
      </w:r>
      <w:r w:rsidR="00BD6876">
        <w:rPr>
          <w:rFonts w:ascii="David" w:hAnsi="David" w:hint="cs"/>
          <w:sz w:val="26"/>
          <w:szCs w:val="26"/>
          <w:rtl/>
        </w:rPr>
        <w:t>טענה ש</w:t>
      </w:r>
      <w:r w:rsidR="00DC7A73">
        <w:rPr>
          <w:rFonts w:ascii="David" w:hAnsi="David" w:hint="cs"/>
          <w:sz w:val="26"/>
          <w:szCs w:val="26"/>
          <w:rtl/>
        </w:rPr>
        <w:t xml:space="preserve">לא </w:t>
      </w:r>
      <w:r w:rsidR="00A053F0">
        <w:rPr>
          <w:rFonts w:ascii="David" w:hAnsi="David" w:hint="cs"/>
          <w:sz w:val="26"/>
          <w:szCs w:val="26"/>
          <w:rtl/>
        </w:rPr>
        <w:t>תפסה לה את הצוואר</w:t>
      </w:r>
      <w:r w:rsidR="00DC7A73">
        <w:rPr>
          <w:rFonts w:ascii="David" w:hAnsi="David" w:hint="cs"/>
          <w:sz w:val="26"/>
          <w:szCs w:val="26"/>
          <w:rtl/>
        </w:rPr>
        <w:t>, ובהמשך תיקנה והוס</w:t>
      </w:r>
      <w:r w:rsidR="00A053F0">
        <w:rPr>
          <w:rFonts w:ascii="David" w:hAnsi="David" w:hint="cs"/>
          <w:sz w:val="26"/>
          <w:szCs w:val="26"/>
          <w:rtl/>
        </w:rPr>
        <w:t xml:space="preserve">יפה כי הצמידה אותה לקיר כדי לגרום לה להפסיק לקלל. </w:t>
      </w:r>
    </w:p>
    <w:p w:rsidR="007A232C" w:rsidRDefault="003C7965" w:rsidP="007A232C">
      <w:pPr>
        <w:spacing w:line="360" w:lineRule="auto"/>
        <w:ind w:left="720"/>
        <w:contextualSpacing/>
        <w:jc w:val="both"/>
        <w:rPr>
          <w:rFonts w:ascii="David" w:hAnsi="David"/>
          <w:sz w:val="26"/>
          <w:szCs w:val="26"/>
          <w:rtl/>
        </w:rPr>
      </w:pPr>
      <w:r>
        <w:rPr>
          <w:rFonts w:ascii="David" w:hAnsi="David" w:hint="cs"/>
          <w:sz w:val="26"/>
          <w:szCs w:val="26"/>
          <w:rtl/>
        </w:rPr>
        <w:t>לדבריה, דו"ח הפעולה נכתב כחצי שעה לאחר האירוע. הנאשמת הוסיפה כי יומיים לאחר האירוע כשהייתה בתוך הבסיס, ראתה את אביה של המתלוננת עם שני אנשים נוספים בתוך המשרד של המ"פ, האב הצביע עליה ואמר שעל "השוטרת החצופה הזאת" ה</w:t>
      </w:r>
      <w:r w:rsidR="00951FAB">
        <w:rPr>
          <w:rFonts w:ascii="David" w:hAnsi="David" w:hint="cs"/>
          <w:sz w:val="26"/>
          <w:szCs w:val="26"/>
          <w:rtl/>
        </w:rPr>
        <w:t xml:space="preserve">וא בא לדבר. הנאשמת הכחישה כי הכתה את המתלוננת באגרוף מאחורי אוזנה, הכחישה כי משכה את המתלוננת משערה כל הדרך לנקודת המשטרה, הכחישה כי החוותה תנועה מגונה לעבר אביה של המתלוננת או קיללה אותו, וטענה כי הוא שקילל אותה, איחל לה שתחלה בסרטן ואמר שידאג </w:t>
      </w:r>
      <w:r w:rsidR="007A232C">
        <w:rPr>
          <w:rFonts w:ascii="David" w:hAnsi="David" w:hint="cs"/>
          <w:sz w:val="26"/>
          <w:szCs w:val="26"/>
          <w:rtl/>
        </w:rPr>
        <w:t>לכך ש</w:t>
      </w:r>
      <w:r w:rsidR="00951FAB">
        <w:rPr>
          <w:rFonts w:ascii="David" w:hAnsi="David" w:hint="cs"/>
          <w:sz w:val="26"/>
          <w:szCs w:val="26"/>
          <w:rtl/>
        </w:rPr>
        <w:t xml:space="preserve">היא לא תהיה יותר במשטרה.  </w:t>
      </w:r>
    </w:p>
    <w:p w:rsidR="00684C35" w:rsidRDefault="00951FAB" w:rsidP="007A232C">
      <w:pPr>
        <w:spacing w:line="360" w:lineRule="auto"/>
        <w:ind w:left="720"/>
        <w:contextualSpacing/>
        <w:jc w:val="both"/>
        <w:rPr>
          <w:rFonts w:ascii="David" w:hAnsi="David"/>
          <w:sz w:val="26"/>
          <w:szCs w:val="26"/>
          <w:rtl/>
        </w:rPr>
      </w:pPr>
      <w:r>
        <w:rPr>
          <w:rFonts w:ascii="David" w:hAnsi="David" w:hint="cs"/>
          <w:sz w:val="26"/>
          <w:szCs w:val="26"/>
          <w:rtl/>
        </w:rPr>
        <w:t>הנאשמת עומתה עם גרסתו של עמית ביטן וטענה כי לא כך היו פני הדברים</w:t>
      </w:r>
      <w:r w:rsidR="00910507">
        <w:rPr>
          <w:rFonts w:ascii="David" w:hAnsi="David" w:hint="cs"/>
          <w:sz w:val="26"/>
          <w:szCs w:val="26"/>
          <w:rtl/>
        </w:rPr>
        <w:t xml:space="preserve"> וכי הוא משקר</w:t>
      </w:r>
      <w:r>
        <w:rPr>
          <w:rFonts w:ascii="David" w:hAnsi="David" w:hint="cs"/>
          <w:sz w:val="26"/>
          <w:szCs w:val="26"/>
          <w:rtl/>
        </w:rPr>
        <w:t xml:space="preserve">, </w:t>
      </w:r>
      <w:r w:rsidR="00910507">
        <w:rPr>
          <w:rFonts w:ascii="David" w:hAnsi="David" w:hint="cs"/>
          <w:sz w:val="26"/>
          <w:szCs w:val="26"/>
          <w:rtl/>
        </w:rPr>
        <w:t>וכן טענה כי אין לה שום סיבה ליצור אירוע תקיפה לאנשים שלא תקפו אותה שעה לפני תום המשמרת.</w:t>
      </w:r>
    </w:p>
    <w:p w:rsidR="00C21D7B" w:rsidRDefault="00684C35" w:rsidP="00201659">
      <w:pPr>
        <w:spacing w:line="360" w:lineRule="auto"/>
        <w:ind w:left="720"/>
        <w:contextualSpacing/>
        <w:jc w:val="both"/>
        <w:rPr>
          <w:rFonts w:ascii="David" w:hAnsi="David"/>
          <w:sz w:val="26"/>
          <w:szCs w:val="26"/>
        </w:rPr>
      </w:pPr>
      <w:r>
        <w:rPr>
          <w:rFonts w:ascii="David" w:hAnsi="David" w:hint="cs"/>
          <w:sz w:val="26"/>
          <w:szCs w:val="26"/>
          <w:rtl/>
        </w:rPr>
        <w:lastRenderedPageBreak/>
        <w:t>בתום ההודעה ה</w:t>
      </w:r>
      <w:r w:rsidR="00201659">
        <w:rPr>
          <w:rFonts w:ascii="David" w:hAnsi="David" w:hint="cs"/>
          <w:sz w:val="26"/>
          <w:szCs w:val="26"/>
          <w:rtl/>
        </w:rPr>
        <w:t xml:space="preserve">וסיפה </w:t>
      </w:r>
      <w:r>
        <w:rPr>
          <w:rFonts w:ascii="David" w:hAnsi="David" w:hint="cs"/>
          <w:sz w:val="26"/>
          <w:szCs w:val="26"/>
          <w:rtl/>
        </w:rPr>
        <w:t xml:space="preserve">הנאשמת </w:t>
      </w:r>
      <w:r w:rsidR="00201659">
        <w:rPr>
          <w:rFonts w:ascii="David" w:hAnsi="David" w:hint="cs"/>
          <w:sz w:val="26"/>
          <w:szCs w:val="26"/>
          <w:rtl/>
        </w:rPr>
        <w:t>הבהרה בכתב ידה, ולפיה</w:t>
      </w:r>
      <w:r>
        <w:rPr>
          <w:rFonts w:ascii="David" w:hAnsi="David" w:hint="cs"/>
          <w:sz w:val="26"/>
          <w:szCs w:val="26"/>
          <w:rtl/>
        </w:rPr>
        <w:t xml:space="preserve"> כאשר הגיעה עם המתלוננת לנקודת המשטרה היא הושיבה אותה על כיסא בחוזקה. עוד הבהירה כי הח'יגאב של המתלוננת נפל עוד לפני </w:t>
      </w:r>
      <w:r w:rsidR="00910507">
        <w:rPr>
          <w:rFonts w:ascii="David" w:hAnsi="David" w:hint="cs"/>
          <w:sz w:val="26"/>
          <w:szCs w:val="26"/>
          <w:rtl/>
        </w:rPr>
        <w:t xml:space="preserve"> </w:t>
      </w:r>
      <w:r>
        <w:rPr>
          <w:rFonts w:ascii="David" w:hAnsi="David" w:hint="cs"/>
          <w:sz w:val="26"/>
          <w:szCs w:val="26"/>
          <w:rtl/>
        </w:rPr>
        <w:t>ההגעה לנקודת האריות, אך היא סידרה אותו למתל</w:t>
      </w:r>
      <w:r w:rsidR="00A42049">
        <w:rPr>
          <w:rFonts w:ascii="David" w:hAnsi="David" w:hint="cs"/>
          <w:sz w:val="26"/>
          <w:szCs w:val="26"/>
          <w:rtl/>
        </w:rPr>
        <w:t>וננת בתוך הנקודה, על פי בקשתה וכ</w:t>
      </w:r>
      <w:r>
        <w:rPr>
          <w:rFonts w:ascii="David" w:hAnsi="David" w:hint="cs"/>
          <w:sz w:val="26"/>
          <w:szCs w:val="26"/>
          <w:rtl/>
        </w:rPr>
        <w:t xml:space="preserve">ן הדגישה כי בסרטון רואים איך המתלוננת מזיזה את ידיה כשהנאשמת ניגשת לאזוק את ידיה. </w:t>
      </w:r>
    </w:p>
    <w:p w:rsidR="00C21D7B" w:rsidRPr="00684C35" w:rsidRDefault="00C21D7B" w:rsidP="00C21D7B">
      <w:pPr>
        <w:pStyle w:val="aa"/>
        <w:rPr>
          <w:rFonts w:ascii="David" w:hAnsi="David"/>
          <w:sz w:val="26"/>
          <w:szCs w:val="26"/>
          <w:rtl/>
        </w:rPr>
      </w:pPr>
    </w:p>
    <w:p w:rsidR="00A6392A" w:rsidRDefault="00A6392A" w:rsidP="00201659">
      <w:pPr>
        <w:numPr>
          <w:ilvl w:val="0"/>
          <w:numId w:val="7"/>
        </w:numPr>
        <w:spacing w:line="360" w:lineRule="auto"/>
        <w:contextualSpacing/>
        <w:jc w:val="both"/>
        <w:rPr>
          <w:rFonts w:ascii="David" w:hAnsi="David"/>
          <w:sz w:val="26"/>
          <w:szCs w:val="26"/>
        </w:rPr>
      </w:pPr>
      <w:r>
        <w:rPr>
          <w:rFonts w:ascii="David" w:hAnsi="David" w:hint="cs"/>
          <w:sz w:val="26"/>
          <w:szCs w:val="26"/>
          <w:rtl/>
        </w:rPr>
        <w:t>בעדותה במשפט תיארה הנאשמת כי הייתה לוחמת מצטיינת שזכתה להערכה ולהוקרה על תרומתה</w:t>
      </w:r>
      <w:r w:rsidR="00201659">
        <w:rPr>
          <w:rFonts w:ascii="David" w:hAnsi="David" w:hint="cs"/>
          <w:sz w:val="26"/>
          <w:szCs w:val="26"/>
          <w:rtl/>
        </w:rPr>
        <w:t>,</w:t>
      </w:r>
      <w:r>
        <w:rPr>
          <w:rFonts w:ascii="David" w:hAnsi="David" w:hint="cs"/>
          <w:sz w:val="26"/>
          <w:szCs w:val="26"/>
          <w:rtl/>
        </w:rPr>
        <w:t xml:space="preserve"> ואהבה את השירות בגזרה שבה הוצבה. ביום האירוע זו הייתה השבת השלישית ברצף שלא יצאה הביתה</w:t>
      </w:r>
      <w:r w:rsidR="00F86714">
        <w:rPr>
          <w:rFonts w:ascii="David" w:hAnsi="David" w:hint="cs"/>
          <w:sz w:val="26"/>
          <w:szCs w:val="26"/>
          <w:rtl/>
        </w:rPr>
        <w:t>,</w:t>
      </w:r>
      <w:r>
        <w:rPr>
          <w:rFonts w:ascii="David" w:hAnsi="David" w:hint="cs"/>
          <w:sz w:val="26"/>
          <w:szCs w:val="26"/>
          <w:rtl/>
        </w:rPr>
        <w:t xml:space="preserve"> והגיעה למשמרת כשהיא חולה</w:t>
      </w:r>
      <w:r w:rsidR="00201659">
        <w:rPr>
          <w:rFonts w:ascii="David" w:hAnsi="David" w:hint="cs"/>
          <w:sz w:val="26"/>
          <w:szCs w:val="26"/>
          <w:rtl/>
        </w:rPr>
        <w:t>, על מנת שלא להטריח שוטר אחר הנמצא בחופשה</w:t>
      </w:r>
      <w:r>
        <w:rPr>
          <w:rFonts w:ascii="David" w:hAnsi="David" w:hint="cs"/>
          <w:sz w:val="26"/>
          <w:szCs w:val="26"/>
          <w:rtl/>
        </w:rPr>
        <w:t>. בתדריך שקיבלה הודגשה ה</w:t>
      </w:r>
      <w:r w:rsidR="00C50451">
        <w:rPr>
          <w:rFonts w:ascii="David" w:hAnsi="David" w:hint="cs"/>
          <w:sz w:val="26"/>
          <w:szCs w:val="26"/>
          <w:rtl/>
        </w:rPr>
        <w:t>תראה על פעילות חבלנית של מפגע בודד ועל כן רמת הכוננות הייתה גבוהה מאד. היא התחילה את המשמרת עם שוטר בקבע מהפלוגה שלה, וכעבור חמש וחצי שעות הם נדרשו להתפצל והוצמד לה טירון. היא תדרכה את הטירון והם עמדו יחד במשך כשעתיים בשביל החסידות, ללא אירועים מיוחדים. על פי ההנחיה המפורשת שקיבלה, במהלך סבב הר המור נאסר לחלוטין מעבר של בני מיעוטים, אלא לצורך קבלת טיפול רפואי דחוף</w:t>
      </w:r>
      <w:r w:rsidR="00201659">
        <w:rPr>
          <w:rFonts w:ascii="David" w:hAnsi="David" w:hint="cs"/>
          <w:sz w:val="26"/>
          <w:szCs w:val="26"/>
          <w:rtl/>
        </w:rPr>
        <w:t>,</w:t>
      </w:r>
      <w:r w:rsidR="00C50451">
        <w:rPr>
          <w:rFonts w:ascii="David" w:hAnsi="David" w:hint="cs"/>
          <w:sz w:val="26"/>
          <w:szCs w:val="26"/>
          <w:rtl/>
        </w:rPr>
        <w:t xml:space="preserve"> וכל בן מיעוטים שביקש לעבור קיבל ממנה הסבר זה בהבנה והמתין בצד. לפתע הגיעו חלא ואחיה בריצה, חלא צעקה והתלהמה, אמרה משהו על טלפון ועל אח שלה</w:t>
      </w:r>
      <w:r w:rsidR="00C178C4">
        <w:rPr>
          <w:rFonts w:ascii="David" w:hAnsi="David" w:hint="cs"/>
          <w:sz w:val="26"/>
          <w:szCs w:val="26"/>
          <w:rtl/>
        </w:rPr>
        <w:t xml:space="preserve"> ולא ניתן היה להבין מה היא רוצה. חלא ניסתה לדחוף אותה בכח ולעבור את החסימה, והיא הסבירה לה שאינה יכולה לעבור. חלא סירבה לקבל את סמכותה כשוטרת, ובעקבות צעקותיה החלו להיאסף במקום אנשים נוספים. הנאשמת תיארה כי פחדה שתיקלע ל"לינץ'". בהמש</w:t>
      </w:r>
      <w:r w:rsidR="00A42049">
        <w:rPr>
          <w:rFonts w:ascii="David" w:hAnsi="David" w:hint="cs"/>
          <w:sz w:val="26"/>
          <w:szCs w:val="26"/>
          <w:rtl/>
        </w:rPr>
        <w:t xml:space="preserve">ך חלא חזרה שוב </w:t>
      </w:r>
      <w:r w:rsidR="00C178C4">
        <w:rPr>
          <w:rFonts w:ascii="David" w:hAnsi="David" w:hint="cs"/>
          <w:sz w:val="26"/>
          <w:szCs w:val="26"/>
          <w:rtl/>
        </w:rPr>
        <w:t>למחסום ודחפה אותה בפעם השני</w:t>
      </w:r>
      <w:r w:rsidR="00A42049">
        <w:rPr>
          <w:rFonts w:ascii="David" w:hAnsi="David" w:hint="cs"/>
          <w:sz w:val="26"/>
          <w:szCs w:val="26"/>
          <w:rtl/>
        </w:rPr>
        <w:t>י</w:t>
      </w:r>
      <w:r w:rsidR="00C178C4">
        <w:rPr>
          <w:rFonts w:ascii="David" w:hAnsi="David" w:hint="cs"/>
          <w:sz w:val="26"/>
          <w:szCs w:val="26"/>
          <w:rtl/>
        </w:rPr>
        <w:t>ה, והנאשמת אמרה לה שבפעם הבאה שהיא תיגע בה היא תיעצר. חלא הסתובבה והחלה ללכת ולפתע הסתובבה שוב וצרחה: "זונה, שרמוטה, כלבה". הקהל שסבב אותם החל להתקדם לכיוונה והיא ניסתה לקרוא לעזרה בקשר</w:t>
      </w:r>
      <w:r w:rsidR="00201659">
        <w:rPr>
          <w:rFonts w:ascii="David" w:hAnsi="David" w:hint="cs"/>
          <w:sz w:val="26"/>
          <w:szCs w:val="26"/>
          <w:rtl/>
        </w:rPr>
        <w:t>,</w:t>
      </w:r>
      <w:r w:rsidR="00C178C4">
        <w:rPr>
          <w:rFonts w:ascii="David" w:hAnsi="David" w:hint="cs"/>
          <w:sz w:val="26"/>
          <w:szCs w:val="26"/>
          <w:rtl/>
        </w:rPr>
        <w:t xml:space="preserve"> אך לא הצליחה עקב עומס המשתמשים. היא התקדמה לכיוון המתלוננת ואז המתלוננת קפצה על פניה, שרטה אותה בלחי ימין ובלחי שמאל באמצעות ציפורניה. הטירון שעמד עמה לא הגיב והיא הבינה שהיא </w:t>
      </w:r>
      <w:r w:rsidR="00B657AE">
        <w:rPr>
          <w:rFonts w:ascii="David" w:hAnsi="David" w:hint="cs"/>
          <w:sz w:val="26"/>
          <w:szCs w:val="26"/>
          <w:rtl/>
        </w:rPr>
        <w:t>"</w:t>
      </w:r>
      <w:r w:rsidR="00C178C4">
        <w:rPr>
          <w:rFonts w:ascii="David" w:hAnsi="David" w:hint="cs"/>
          <w:sz w:val="26"/>
          <w:szCs w:val="26"/>
          <w:rtl/>
        </w:rPr>
        <w:t>לבד</w:t>
      </w:r>
      <w:r w:rsidR="00B657AE">
        <w:rPr>
          <w:rFonts w:ascii="David" w:hAnsi="David" w:hint="cs"/>
          <w:sz w:val="26"/>
          <w:szCs w:val="26"/>
          <w:rtl/>
        </w:rPr>
        <w:t>"</w:t>
      </w:r>
      <w:r w:rsidR="00C178C4">
        <w:rPr>
          <w:rFonts w:ascii="David" w:hAnsi="David" w:hint="cs"/>
          <w:sz w:val="26"/>
          <w:szCs w:val="26"/>
          <w:rtl/>
        </w:rPr>
        <w:t xml:space="preserve"> באירוע. היא צעקה לעבר חלא שהיא עצורה בגין תקיפת שוטרים ופריצת מחסום משטרתי, וכאשר חלא שמעה זאת </w:t>
      </w:r>
      <w:r w:rsidR="00DC3F67">
        <w:rPr>
          <w:rFonts w:ascii="David" w:hAnsi="David" w:hint="cs"/>
          <w:sz w:val="26"/>
          <w:szCs w:val="26"/>
          <w:rtl/>
        </w:rPr>
        <w:t xml:space="preserve">משכה בשיערה, ב"קוקו", לכיוון הרצפה, והנאשמת מעדה כתוצאה מכך. היא ניסתה לאזוק את המתלוננת אך הרגישה בעיטות ומשיכת שיער מכיוון אחיה של המתלוננת. בשלב זה חלא נשכבה על הרצפה כדי להקשות על המעצר, והיא ניסתה לנתק אותה מהמקום כמה שיותר מהר. אחיה </w:t>
      </w:r>
      <w:r w:rsidR="00DC3F67">
        <w:rPr>
          <w:rFonts w:ascii="David" w:hAnsi="David" w:hint="cs"/>
          <w:sz w:val="26"/>
          <w:szCs w:val="26"/>
          <w:rtl/>
        </w:rPr>
        <w:lastRenderedPageBreak/>
        <w:t>של חלא ניסה למשוך אותה מידיה של הנאשמת וחלא עצמה</w:t>
      </w:r>
      <w:r w:rsidR="00201659">
        <w:rPr>
          <w:rFonts w:ascii="David" w:hAnsi="David" w:hint="cs"/>
          <w:sz w:val="26"/>
          <w:szCs w:val="26"/>
          <w:rtl/>
        </w:rPr>
        <w:t>,</w:t>
      </w:r>
      <w:r w:rsidR="00DC3F67">
        <w:rPr>
          <w:rFonts w:ascii="David" w:hAnsi="David" w:hint="cs"/>
          <w:sz w:val="26"/>
          <w:szCs w:val="26"/>
          <w:rtl/>
        </w:rPr>
        <w:t xml:space="preserve"> </w:t>
      </w:r>
      <w:r w:rsidR="00201659">
        <w:rPr>
          <w:rFonts w:ascii="David" w:hAnsi="David" w:hint="cs"/>
          <w:sz w:val="26"/>
          <w:szCs w:val="26"/>
          <w:rtl/>
        </w:rPr>
        <w:t>ש</w:t>
      </w:r>
      <w:r w:rsidR="00DC3F67">
        <w:rPr>
          <w:rFonts w:ascii="David" w:hAnsi="David" w:hint="cs"/>
          <w:sz w:val="26"/>
          <w:szCs w:val="26"/>
          <w:rtl/>
        </w:rPr>
        <w:t>שכבה על הרצפה</w:t>
      </w:r>
      <w:r w:rsidR="00201659">
        <w:rPr>
          <w:rFonts w:ascii="David" w:hAnsi="David" w:hint="cs"/>
          <w:sz w:val="26"/>
          <w:szCs w:val="26"/>
          <w:rtl/>
        </w:rPr>
        <w:t>,</w:t>
      </w:r>
      <w:r w:rsidR="00DC3F67">
        <w:rPr>
          <w:rFonts w:ascii="David" w:hAnsi="David" w:hint="cs"/>
          <w:sz w:val="26"/>
          <w:szCs w:val="26"/>
          <w:rtl/>
        </w:rPr>
        <w:t xml:space="preserve"> משכה את קנה הספוג שלה ובעטה באגריסיביות ברגליה. היא לא הצליחה להרים את חלא מכיוון פניה וניסתה להרימה מאחור, וגם זה לא הצליח כי חלא יצאה מתוך ידיה ונפלה. בשלב זה הגיעו בלשים ועזרו לה לפתוח את השער של נקודת המשטרה ולפלס את דרכה לשם. לדבריה, בתחילה אחזה את המתלוננת עם שתי ידיים מאחורה, אך המתלוננת </w:t>
      </w:r>
      <w:r w:rsidR="00091C5D">
        <w:rPr>
          <w:rFonts w:ascii="David" w:hAnsi="David" w:hint="cs"/>
          <w:sz w:val="26"/>
          <w:szCs w:val="26"/>
          <w:rtl/>
        </w:rPr>
        <w:t xml:space="preserve">התפרעה, התנגדה וניסתה להימלט מהמעצר כמה וכמה פעמים. כשהגיעו לגרם מדרגות שבו נדרשה המתלוננת לעלות, היא כבר השתחררה מאחיזת אחת הידיים של הנאשמת ועל כן הנאשמת אחזה ביד אחת בכובע המיזע שלבשה המתלוננת והובילה אותה לנקודה. כשהגיעו סמוך לדלת, היא השתחררה מאחיזת ידה של הנאשמת, תפסה לעצמה בשיערה והשתוללה. גם </w:t>
      </w:r>
      <w:r w:rsidR="0094486F">
        <w:rPr>
          <w:rFonts w:ascii="David" w:hAnsi="David" w:hint="cs"/>
          <w:sz w:val="26"/>
          <w:szCs w:val="26"/>
          <w:rtl/>
        </w:rPr>
        <w:t>בכניסה אל הנ</w:t>
      </w:r>
      <w:r w:rsidR="00091C5D">
        <w:rPr>
          <w:rFonts w:ascii="David" w:hAnsi="David" w:hint="cs"/>
          <w:sz w:val="26"/>
          <w:szCs w:val="26"/>
          <w:rtl/>
        </w:rPr>
        <w:t>קודה המתלוננת התנגדה באמצעות רגליה, ולאחר שנכנסו היא ביקשה מהטירון שיסגור את הדלת. היא הושיבה את המתלוננת על כיסא והוציאה את קנה הספוג מהאפוד</w:t>
      </w:r>
      <w:r w:rsidR="00201659">
        <w:rPr>
          <w:rFonts w:ascii="David" w:hAnsi="David" w:hint="cs"/>
          <w:sz w:val="26"/>
          <w:szCs w:val="26"/>
          <w:rtl/>
        </w:rPr>
        <w:t>,</w:t>
      </w:r>
      <w:r w:rsidR="00091C5D">
        <w:rPr>
          <w:rFonts w:ascii="David" w:hAnsi="David" w:hint="cs"/>
          <w:sz w:val="26"/>
          <w:szCs w:val="26"/>
          <w:rtl/>
        </w:rPr>
        <w:t xml:space="preserve"> כדי שהמתלוננת לא תקבל מכה ברגליה</w:t>
      </w:r>
      <w:r w:rsidR="0094486F">
        <w:rPr>
          <w:rFonts w:ascii="David" w:hAnsi="David" w:hint="cs"/>
          <w:sz w:val="26"/>
          <w:szCs w:val="26"/>
          <w:rtl/>
        </w:rPr>
        <w:t>, הניחה את הנשק ליד כיסא שהיה בחדר וחזרה אל המתלוננת לאחר שסידרה את מצלמת הגוף שנפלה. היא שבה והודיעה למתלוננת על מעצרה ועל סיבת המעצר מתוך תקווה שתירגע. המתלוננת לקחה את הטלפון שלה לידה וסירבה לתת לה אותו למרות שביקשה כמה פעמים, התלהמה והתנגדה. היא ניסתה לקחת לה את הטלפון כמה פעמים וכשלא הצליחה אמרה למתלוננת שאם לא תיתן לה את הטלפון היא תצטרך להשתמש בכח כדי להוציאו מידיה. לאחר מכן השתמשה בכח סביר ומינימלי, כלשונה, כדי לשחרר את הטלפון</w:t>
      </w:r>
      <w:r w:rsidR="00F86714">
        <w:rPr>
          <w:rFonts w:ascii="David" w:hAnsi="David" w:hint="cs"/>
          <w:sz w:val="26"/>
          <w:szCs w:val="26"/>
          <w:rtl/>
        </w:rPr>
        <w:t>,</w:t>
      </w:r>
      <w:r w:rsidR="0094486F">
        <w:rPr>
          <w:rFonts w:ascii="David" w:hAnsi="David" w:hint="cs"/>
          <w:sz w:val="26"/>
          <w:szCs w:val="26"/>
          <w:rtl/>
        </w:rPr>
        <w:t xml:space="preserve"> בכך ששמה את שתי ידיה על עצמו</w:t>
      </w:r>
      <w:r w:rsidR="0069650C">
        <w:rPr>
          <w:rFonts w:ascii="David" w:hAnsi="David" w:hint="cs"/>
          <w:sz w:val="26"/>
          <w:szCs w:val="26"/>
          <w:rtl/>
        </w:rPr>
        <w:t>ת</w:t>
      </w:r>
      <w:r w:rsidR="0094486F">
        <w:rPr>
          <w:rFonts w:ascii="David" w:hAnsi="David" w:hint="cs"/>
          <w:sz w:val="26"/>
          <w:szCs w:val="26"/>
          <w:rtl/>
        </w:rPr>
        <w:t xml:space="preserve"> הבריח של המתלוננת כ</w:t>
      </w:r>
      <w:r w:rsidR="009E0211">
        <w:rPr>
          <w:rFonts w:ascii="David" w:hAnsi="David" w:hint="cs"/>
          <w:sz w:val="26"/>
          <w:szCs w:val="26"/>
          <w:rtl/>
        </w:rPr>
        <w:t>די לשחרר את הטלפון ולהצליח לאזוק אותה. הנאשמת הדגישה כי למרות שנשאה על גופה ציוד רב המאפשר שימוש בכח כגון אלה, גז פלפל, אקדח או קנה ספוג</w:t>
      </w:r>
      <w:r w:rsidR="005435A3">
        <w:rPr>
          <w:rFonts w:ascii="David" w:hAnsi="David" w:hint="cs"/>
          <w:sz w:val="26"/>
          <w:szCs w:val="26"/>
          <w:rtl/>
        </w:rPr>
        <w:t>, היא לא עשתה בהם שימוש</w:t>
      </w:r>
      <w:r w:rsidR="009E0211">
        <w:rPr>
          <w:rFonts w:ascii="David" w:hAnsi="David" w:hint="cs"/>
          <w:sz w:val="26"/>
          <w:szCs w:val="26"/>
          <w:rtl/>
        </w:rPr>
        <w:t xml:space="preserve"> אלא טיפלה באירוע בשתי ידיה בלבד. לאחר שעשתה שימוש בכח הצליחה לחלץ את הטלפון מידי המתלוננת וניסתה לאזוק את ידיה, אך המתלוננת התנגדה, היא הודיעה למתלוננת שוב שהיא עצורה ומדוע, והמתלוננת התווכחה איתה ואמרה לה שהיא לא עצורה. </w:t>
      </w:r>
      <w:r w:rsidR="00D965CF">
        <w:rPr>
          <w:rFonts w:ascii="David" w:hAnsi="David" w:hint="cs"/>
          <w:sz w:val="26"/>
          <w:szCs w:val="26"/>
          <w:rtl/>
        </w:rPr>
        <w:t>בחקירתה הנגדית אישרה הנאשמת</w:t>
      </w:r>
      <w:r w:rsidR="0069650C">
        <w:rPr>
          <w:rFonts w:ascii="David" w:hAnsi="David" w:hint="cs"/>
          <w:sz w:val="26"/>
          <w:szCs w:val="26"/>
          <w:rtl/>
        </w:rPr>
        <w:t>,</w:t>
      </w:r>
      <w:r w:rsidR="00D965CF">
        <w:rPr>
          <w:rFonts w:ascii="David" w:hAnsi="David" w:hint="cs"/>
          <w:sz w:val="26"/>
          <w:szCs w:val="26"/>
          <w:rtl/>
        </w:rPr>
        <w:t xml:space="preserve"> כי לא ציינה בדו"ח הפעולה שעשתה שימוש בכח כדי להוציא את הטלפון מידי המתלוננת. בהמשך </w:t>
      </w:r>
      <w:r w:rsidR="009E0211">
        <w:rPr>
          <w:rFonts w:ascii="David" w:hAnsi="David" w:hint="cs"/>
          <w:sz w:val="26"/>
          <w:szCs w:val="26"/>
          <w:rtl/>
        </w:rPr>
        <w:t>היא הוציאה אזיקים, ולמקום הגיע הקצין יאיר מיארה שראה את החבלות על פניה והורה לה לעצור את המתלוננת. היא השלימה את איזוקה של המתלוננת והשימוש בכח הופסק לחלוטין. ה</w:t>
      </w:r>
      <w:r w:rsidR="00A0344E">
        <w:rPr>
          <w:rFonts w:ascii="David" w:hAnsi="David" w:hint="cs"/>
          <w:sz w:val="26"/>
          <w:szCs w:val="26"/>
          <w:rtl/>
        </w:rPr>
        <w:t xml:space="preserve">יא הובילה את המתלוננת לחיפוש בחדר צדדי והחזירה אותה לשבת על כיסא, וכשנדרשה למספר תעודת הזהות שלה המתלוננת מסרה לה מספרים שגויים. היא ביקשה צילום מסך של תעודת הזהות </w:t>
      </w:r>
      <w:r w:rsidR="00A0344E">
        <w:rPr>
          <w:rFonts w:ascii="David" w:hAnsi="David" w:hint="cs"/>
          <w:sz w:val="26"/>
          <w:szCs w:val="26"/>
          <w:rtl/>
        </w:rPr>
        <w:lastRenderedPageBreak/>
        <w:t xml:space="preserve">והמתלוננת הראה לה צילום מהטלפון שלה והנאשמת צילמה אותו באמצעות מכשיר הטלפון שלה. היא ישבה במקום לכתוב דו"חות על האירוע, ולאחר מכן ניגשה לשירותים כדי להסתכל במראה על השריטות שנגרמו לה בפנים. בהמשך חזרה לחדר, סידרה למתלוננת את החיג'אב והציעה לה מים. לפתע שמעה צעקות מכיוון המסדרון, היא ביקשה מהטירון שישמור על המתלוננת וניגשה לבדוק מה פשר הצעקות. הנאשמת תיארה כי ראתה במקום את המוכתר צורח שהיא לא תמשיך במשטרה. היא אמרה לו שייפגשו במח"ש והוא איחל לה שתחלה בסרטן, אך היא לא ענתה לו. בהמשך התבצעה החלפת משמרת והיא אחזה בזרועה של המתלוננת והובילה אותה </w:t>
      </w:r>
      <w:r w:rsidR="00EB7ECB">
        <w:rPr>
          <w:rFonts w:ascii="David" w:hAnsi="David" w:hint="cs"/>
          <w:sz w:val="26"/>
          <w:szCs w:val="26"/>
          <w:rtl/>
        </w:rPr>
        <w:t>לכיוון הרכב לצורך הסעתה לתחנת דוד. סמוך ליציאה עמד המוכתר שאמר שוב שהיא לא תישאר בחיל, היא לא ענתה לו ולמקום הגיע ענאן חארב, הקצין שהחליף אותה במשמרת, והוא נשאר לשוחח עם המוכתר. לדבריה, הטלפון של המתלוננת היה בידיו של אותו ענאן, אשר קיבל את המשמרת לידיו</w:t>
      </w:r>
      <w:r w:rsidR="00740DA3">
        <w:rPr>
          <w:rFonts w:ascii="David" w:hAnsi="David" w:hint="cs"/>
          <w:sz w:val="26"/>
          <w:szCs w:val="26"/>
          <w:rtl/>
        </w:rPr>
        <w:t>, ובסופו של יום הטלפון הוחזר שלא כדין לאביה של המתלוננת</w:t>
      </w:r>
      <w:r w:rsidR="00EB7ECB">
        <w:rPr>
          <w:rFonts w:ascii="David" w:hAnsi="David" w:hint="cs"/>
          <w:sz w:val="26"/>
          <w:szCs w:val="26"/>
          <w:rtl/>
        </w:rPr>
        <w:t xml:space="preserve">. הנאשמת תיארה כי </w:t>
      </w:r>
      <w:r w:rsidR="00740DA3">
        <w:rPr>
          <w:rFonts w:ascii="David" w:hAnsi="David" w:hint="cs"/>
          <w:sz w:val="26"/>
          <w:szCs w:val="26"/>
          <w:rtl/>
        </w:rPr>
        <w:t xml:space="preserve">בשלב זה </w:t>
      </w:r>
      <w:r w:rsidR="00EB7ECB">
        <w:rPr>
          <w:rFonts w:ascii="David" w:hAnsi="David" w:hint="cs"/>
          <w:sz w:val="26"/>
          <w:szCs w:val="26"/>
          <w:rtl/>
        </w:rPr>
        <w:t xml:space="preserve">כתבה מזכר </w:t>
      </w:r>
      <w:r w:rsidR="00740DA3">
        <w:rPr>
          <w:rFonts w:ascii="David" w:hAnsi="David" w:hint="cs"/>
          <w:sz w:val="26"/>
          <w:szCs w:val="26"/>
          <w:rtl/>
        </w:rPr>
        <w:t xml:space="preserve">נוסף </w:t>
      </w:r>
      <w:r w:rsidR="00EB7ECB">
        <w:rPr>
          <w:rFonts w:ascii="David" w:hAnsi="David" w:hint="cs"/>
          <w:sz w:val="26"/>
          <w:szCs w:val="26"/>
          <w:rtl/>
        </w:rPr>
        <w:t>על החבלות שנגרמו לה ועל החבלות שהיו על צ</w:t>
      </w:r>
      <w:r w:rsidR="00740DA3">
        <w:rPr>
          <w:rFonts w:ascii="David" w:hAnsi="David" w:hint="cs"/>
          <w:sz w:val="26"/>
          <w:szCs w:val="26"/>
          <w:rtl/>
        </w:rPr>
        <w:t>ווארה של המתלוננת</w:t>
      </w:r>
      <w:r w:rsidR="00E61DEC">
        <w:rPr>
          <w:rFonts w:ascii="David" w:hAnsi="David" w:hint="cs"/>
          <w:sz w:val="26"/>
          <w:szCs w:val="26"/>
          <w:rtl/>
        </w:rPr>
        <w:t>,</w:t>
      </w:r>
      <w:r w:rsidR="00740DA3">
        <w:rPr>
          <w:rFonts w:ascii="David" w:hAnsi="David" w:hint="cs"/>
          <w:sz w:val="26"/>
          <w:szCs w:val="26"/>
          <w:rtl/>
        </w:rPr>
        <w:t xml:space="preserve"> אך היא אינה יודעת מה נעשה עם דו"ח זה ומכל מקום הוא לא נמצא בחומר החקירה שהועבר להגנה. הנאשמת תיארה כי למחרת בבוקר קיבלה שיחת טלפון מאחד השוטרים שסיפר לה שהמוכתר הגיע לתחנת דוד ועורר מהומה שבמהלכה אף שב והבטיח כי ידאג שהנאשמת לא תשרת עוד במשטרה. במשמרת הבאה שאליה התייצבה</w:t>
      </w:r>
      <w:r w:rsidR="00E61DEC">
        <w:rPr>
          <w:rFonts w:ascii="David" w:hAnsi="David" w:hint="cs"/>
          <w:sz w:val="26"/>
          <w:szCs w:val="26"/>
          <w:rtl/>
        </w:rPr>
        <w:t>,</w:t>
      </w:r>
      <w:r w:rsidR="00740DA3">
        <w:rPr>
          <w:rFonts w:ascii="David" w:hAnsi="David" w:hint="cs"/>
          <w:sz w:val="26"/>
          <w:szCs w:val="26"/>
          <w:rtl/>
        </w:rPr>
        <w:t xml:space="preserve"> הוטל עליה לשמור על חלא במעצר, והיא אף התבקשה למסור הודעה בתחנה כדי להגיש תלונה על תקיפתה בידי חלא. כשהסתיימה גביית הודעתה והיא יצאה למסדרון היא פגשה</w:t>
      </w:r>
      <w:r w:rsidR="005D07BE">
        <w:rPr>
          <w:rFonts w:ascii="David" w:hAnsi="David" w:hint="cs"/>
          <w:sz w:val="26"/>
          <w:szCs w:val="26"/>
          <w:rtl/>
        </w:rPr>
        <w:t xml:space="preserve"> את המתלוננת ישובה על הספסל. המתלוננת שוחחה עמה בנושאים אישיים, סיפרה לה על עבודתה והיא הציעה למתלוננת ארוחת בוקר. המתלוננת אמרה לה שהיא חייבת להודיע במקום עבודתה שהיא לא תגיע, והנאשמת אפשרה לה להתקשר מהטלפון האישי שלה. לאחר מכן הגיע למקום הנהג דניאל וולף והם הובילו אותה יחד לבית המשפט. במהלך הנסיעה התנהל ביניהן שיח ברוח טובה והמתלוננת שאלה אותה אם היא גרמה לשריטות על פניה, ואמרה שזה לא אופייני לה</w:t>
      </w:r>
      <w:r w:rsidR="00AB30C0">
        <w:rPr>
          <w:rFonts w:ascii="David" w:hAnsi="David" w:hint="cs"/>
          <w:sz w:val="26"/>
          <w:szCs w:val="26"/>
          <w:rtl/>
        </w:rPr>
        <w:t xml:space="preserve">. המתלוננת סיפרה לה דברים אישיים על עצמה והחמיאה לנאשמת על מראה ועל התנהגותה ושבה וביקשה את סליחתה. </w:t>
      </w:r>
      <w:r w:rsidR="005D07BE">
        <w:rPr>
          <w:rFonts w:ascii="David" w:hAnsi="David" w:hint="cs"/>
          <w:sz w:val="26"/>
          <w:szCs w:val="26"/>
          <w:rtl/>
        </w:rPr>
        <w:t xml:space="preserve"> </w:t>
      </w:r>
    </w:p>
    <w:p w:rsidR="009F291E" w:rsidRPr="009F291E" w:rsidRDefault="009F291E" w:rsidP="009F291E">
      <w:pPr>
        <w:pStyle w:val="aa"/>
        <w:spacing w:line="360" w:lineRule="auto"/>
        <w:jc w:val="both"/>
        <w:rPr>
          <w:rFonts w:ascii="David" w:hAnsi="David"/>
          <w:sz w:val="26"/>
          <w:szCs w:val="26"/>
          <w:rtl/>
        </w:rPr>
      </w:pPr>
      <w:r w:rsidRPr="009F291E">
        <w:rPr>
          <w:rFonts w:ascii="David" w:hAnsi="David" w:hint="cs"/>
          <w:sz w:val="26"/>
          <w:szCs w:val="26"/>
          <w:rtl/>
        </w:rPr>
        <w:t xml:space="preserve">ביחס לדו"חות שמילאה והעדות שמסרה בעקבות מעצרה של המתלוננת, הנאשמת טענה כי בכל האמרות מסרה דברי אמת, לא שיקרה באף דו"ח, וכי היא שירתה בתפקידה נאמנה ועל פי החוק מתוך אהבת הארץ ורצון להגן על אזרחיה. </w:t>
      </w:r>
      <w:r w:rsidR="00645CF1">
        <w:rPr>
          <w:rFonts w:ascii="David" w:hAnsi="David" w:hint="cs"/>
          <w:sz w:val="26"/>
          <w:szCs w:val="26"/>
          <w:rtl/>
        </w:rPr>
        <w:t xml:space="preserve">בחקירה </w:t>
      </w:r>
      <w:r w:rsidR="00645CF1">
        <w:rPr>
          <w:rFonts w:ascii="David" w:hAnsi="David" w:hint="cs"/>
          <w:sz w:val="26"/>
          <w:szCs w:val="26"/>
          <w:rtl/>
        </w:rPr>
        <w:lastRenderedPageBreak/>
        <w:t xml:space="preserve">נגדית </w:t>
      </w:r>
      <w:r w:rsidR="00E61DEC">
        <w:rPr>
          <w:rFonts w:ascii="David" w:hAnsi="David" w:hint="cs"/>
          <w:sz w:val="26"/>
          <w:szCs w:val="26"/>
          <w:rtl/>
        </w:rPr>
        <w:t>שבה ו</w:t>
      </w:r>
      <w:r w:rsidR="00645CF1">
        <w:rPr>
          <w:rFonts w:ascii="David" w:hAnsi="David" w:hint="cs"/>
          <w:sz w:val="26"/>
          <w:szCs w:val="26"/>
          <w:rtl/>
        </w:rPr>
        <w:t xml:space="preserve">הבהירה </w:t>
      </w:r>
      <w:r w:rsidR="00E61DEC">
        <w:rPr>
          <w:rFonts w:ascii="David" w:hAnsi="David" w:hint="cs"/>
          <w:sz w:val="26"/>
          <w:szCs w:val="26"/>
          <w:rtl/>
        </w:rPr>
        <w:t xml:space="preserve">בעניין זה, </w:t>
      </w:r>
      <w:r w:rsidR="00645CF1">
        <w:rPr>
          <w:rFonts w:ascii="David" w:hAnsi="David" w:hint="cs"/>
          <w:sz w:val="26"/>
          <w:szCs w:val="26"/>
          <w:rtl/>
        </w:rPr>
        <w:t xml:space="preserve">כי לצד דו"ח הפעולה נכתבו על ידה שני מזכרים נוספים, ממוחשבים,  אשר משום מה אינם נמצאים בחומר החקירה. </w:t>
      </w:r>
    </w:p>
    <w:p w:rsidR="008A36E0" w:rsidRDefault="00AB30C0" w:rsidP="00CF3014">
      <w:pPr>
        <w:spacing w:line="360" w:lineRule="auto"/>
        <w:ind w:left="720"/>
        <w:contextualSpacing/>
        <w:jc w:val="both"/>
        <w:rPr>
          <w:rFonts w:ascii="David" w:hAnsi="David"/>
          <w:sz w:val="26"/>
          <w:szCs w:val="26"/>
          <w:rtl/>
        </w:rPr>
      </w:pPr>
      <w:r>
        <w:rPr>
          <w:rFonts w:ascii="David" w:hAnsi="David" w:hint="cs"/>
          <w:sz w:val="26"/>
          <w:szCs w:val="26"/>
          <w:rtl/>
        </w:rPr>
        <w:t>לאחר כמה ימים נדהמה לראות בתוך הבסיס שלה את המוכתר כשהוא מחובק עם המ"פ ושלושה מחבריה ליחידה, והכל כשידוע שנאסרה באיסור חמור כניסה של אזרחים לתוך המחנה הצבאי. כשהמוכתר ראה אותה הצביע עליה ואמר "על השוטרת החצופה הזאת באתי לדבר", והיא ביקשה שיוריד את ידו. לדבריה חשה פגועה מחוסר הגיבוי של מפקד הפלוגה, שביקש ממנה לעזוב את המקום</w:t>
      </w:r>
      <w:r w:rsidR="00CF3014">
        <w:rPr>
          <w:rFonts w:ascii="David" w:hAnsi="David" w:hint="cs"/>
          <w:sz w:val="26"/>
          <w:szCs w:val="26"/>
          <w:rtl/>
        </w:rPr>
        <w:t xml:space="preserve">. היא שוחחה עם המפקד שלה, שאישר לפניה כי לא מדובר בעניין תקין ויחד עם המפקד הישיר שלה חזרו לפלוגה והמתינו </w:t>
      </w:r>
      <w:r w:rsidR="00E61DEC">
        <w:rPr>
          <w:rFonts w:ascii="David" w:hAnsi="David" w:hint="cs"/>
          <w:sz w:val="26"/>
          <w:szCs w:val="26"/>
          <w:rtl/>
        </w:rPr>
        <w:t xml:space="preserve">עד </w:t>
      </w:r>
      <w:r w:rsidR="00CF3014">
        <w:rPr>
          <w:rFonts w:ascii="David" w:hAnsi="David" w:hint="cs"/>
          <w:sz w:val="26"/>
          <w:szCs w:val="26"/>
          <w:rtl/>
        </w:rPr>
        <w:t>שמפקד הפלוגה יסיים את השיחה עם המוכתר. כשהמ"פ יצא מהפגישה הוא אמר ל</w:t>
      </w:r>
      <w:r w:rsidR="00513ADD">
        <w:rPr>
          <w:rFonts w:ascii="David" w:hAnsi="David" w:hint="cs"/>
          <w:sz w:val="26"/>
          <w:szCs w:val="26"/>
          <w:rtl/>
        </w:rPr>
        <w:t>ה</w:t>
      </w:r>
      <w:r w:rsidR="00CF3014">
        <w:rPr>
          <w:rFonts w:ascii="David" w:hAnsi="David" w:hint="cs"/>
          <w:sz w:val="26"/>
          <w:szCs w:val="26"/>
          <w:rtl/>
        </w:rPr>
        <w:t xml:space="preserve"> שהמוכתר הראה לו סרטון שבו היא סוטרת לחלא, והיא ביקשה שיבדקו את מצלמות מב"ט 2000 ובהמשך, לאחר בדיקת הסרטונים, המפקד הודה לפניה כי האירוע לא אירע כפי שנטען. המ"פ הוסיף ואמר לה שהמוכתר</w:t>
      </w:r>
      <w:r w:rsidR="00880898">
        <w:rPr>
          <w:rFonts w:ascii="David" w:hAnsi="David" w:hint="cs"/>
          <w:sz w:val="26"/>
          <w:szCs w:val="26"/>
          <w:rtl/>
        </w:rPr>
        <w:t xml:space="preserve"> אמר לו שאסור לאפשר לה להיות שוטרת או לשרת בגזרה זו, וכי בכוונתו לפנות למח"ש</w:t>
      </w:r>
      <w:r w:rsidR="00E61DEC">
        <w:rPr>
          <w:rFonts w:ascii="David" w:hAnsi="David" w:hint="cs"/>
          <w:sz w:val="26"/>
          <w:szCs w:val="26"/>
          <w:rtl/>
        </w:rPr>
        <w:t>,</w:t>
      </w:r>
      <w:r w:rsidR="00880898">
        <w:rPr>
          <w:rFonts w:ascii="David" w:hAnsi="David" w:hint="cs"/>
          <w:sz w:val="26"/>
          <w:szCs w:val="26"/>
          <w:rtl/>
        </w:rPr>
        <w:t xml:space="preserve"> ו</w:t>
      </w:r>
      <w:r w:rsidR="00E61DEC">
        <w:rPr>
          <w:rFonts w:ascii="David" w:hAnsi="David" w:hint="cs"/>
          <w:sz w:val="26"/>
          <w:szCs w:val="26"/>
          <w:rtl/>
        </w:rPr>
        <w:t xml:space="preserve">כי </w:t>
      </w:r>
      <w:r w:rsidR="00880898">
        <w:rPr>
          <w:rFonts w:ascii="David" w:hAnsi="David" w:hint="cs"/>
          <w:sz w:val="26"/>
          <w:szCs w:val="26"/>
          <w:rtl/>
        </w:rPr>
        <w:t>המ"פ ניסה להניא אותו מכ</w:t>
      </w:r>
      <w:r w:rsidR="008A36E0">
        <w:rPr>
          <w:rFonts w:ascii="David" w:hAnsi="David" w:hint="cs"/>
          <w:sz w:val="26"/>
          <w:szCs w:val="26"/>
          <w:rtl/>
        </w:rPr>
        <w:t xml:space="preserve">ך. </w:t>
      </w:r>
    </w:p>
    <w:p w:rsidR="00C0037E" w:rsidRDefault="008A36E0" w:rsidP="00513ADD">
      <w:pPr>
        <w:spacing w:line="360" w:lineRule="auto"/>
        <w:ind w:left="720"/>
        <w:contextualSpacing/>
        <w:jc w:val="both"/>
        <w:rPr>
          <w:rFonts w:ascii="David" w:hAnsi="David"/>
          <w:sz w:val="26"/>
          <w:szCs w:val="26"/>
          <w:rtl/>
        </w:rPr>
      </w:pPr>
      <w:r>
        <w:rPr>
          <w:rFonts w:ascii="David" w:hAnsi="David" w:hint="cs"/>
          <w:sz w:val="26"/>
          <w:szCs w:val="26"/>
          <w:rtl/>
        </w:rPr>
        <w:t>הנאשמת תיארה את חוויתה הקשה במהלך החקירה במח"ש, שארכה, לטענתה, כשמונה וחצי שעות</w:t>
      </w:r>
      <w:r w:rsidR="008A1A86">
        <w:rPr>
          <w:rFonts w:ascii="David" w:hAnsi="David" w:hint="cs"/>
          <w:sz w:val="26"/>
          <w:szCs w:val="26"/>
          <w:rtl/>
        </w:rPr>
        <w:t>,</w:t>
      </w:r>
      <w:r w:rsidR="002D1F63">
        <w:rPr>
          <w:rFonts w:ascii="David" w:hAnsi="David" w:hint="cs"/>
          <w:sz w:val="26"/>
          <w:szCs w:val="26"/>
          <w:rtl/>
        </w:rPr>
        <w:t xml:space="preserve"> שבמהלכן נחקרה על ידי שתי חוקרות וכונתה, לא פעם, שקרנית. לדבריה, מטרת החוקרות לא הייתה להגיע לחקר האמת, לא הוצגו לה כל הסרטונים שנאספו, אלא רק חלקם, היא התחננה כי דניאל וולף, </w:t>
      </w:r>
      <w:r w:rsidR="00BD0704">
        <w:rPr>
          <w:rFonts w:ascii="David" w:hAnsi="David" w:hint="cs"/>
          <w:sz w:val="26"/>
          <w:szCs w:val="26"/>
          <w:rtl/>
        </w:rPr>
        <w:t>מי ששימש נהג תורן,</w:t>
      </w:r>
      <w:r w:rsidR="002D1F63">
        <w:rPr>
          <w:rFonts w:ascii="David" w:hAnsi="David" w:hint="cs"/>
          <w:sz w:val="26"/>
          <w:szCs w:val="26"/>
          <w:rtl/>
        </w:rPr>
        <w:t xml:space="preserve"> יוזמן לחקירה </w:t>
      </w:r>
      <w:r w:rsidR="00BD0704">
        <w:rPr>
          <w:rFonts w:ascii="David" w:hAnsi="David" w:hint="cs"/>
          <w:sz w:val="26"/>
          <w:szCs w:val="26"/>
          <w:rtl/>
        </w:rPr>
        <w:t xml:space="preserve">החוקרות נזפו בה, כי הן סירבו להדפיס בצבע את תמונות החבלות שלה שהיא צילמה וזלזלו בה. לאחר שחרורה בערובה היא הורחקה מהפלוגה ובהמשך הוצאה לחופשה כפויה, התנהלות שהובילה להתדרדרות במצבה הנפשי, עד שהיא נזקקה לסיוע תרופתי. </w:t>
      </w:r>
      <w:r w:rsidR="00C0037E">
        <w:rPr>
          <w:rFonts w:ascii="David" w:hAnsi="David" w:hint="cs"/>
          <w:sz w:val="26"/>
          <w:szCs w:val="26"/>
          <w:rtl/>
        </w:rPr>
        <w:t>עוד תיארה הנאשמת כי בעקבות האירועים</w:t>
      </w:r>
      <w:r w:rsidR="00E61DEC">
        <w:rPr>
          <w:rFonts w:ascii="David" w:hAnsi="David" w:hint="cs"/>
          <w:sz w:val="26"/>
          <w:szCs w:val="26"/>
          <w:rtl/>
        </w:rPr>
        <w:t>,</w:t>
      </w:r>
      <w:r w:rsidR="00C0037E">
        <w:rPr>
          <w:rFonts w:ascii="David" w:hAnsi="David" w:hint="cs"/>
          <w:sz w:val="26"/>
          <w:szCs w:val="26"/>
          <w:rtl/>
        </w:rPr>
        <w:t xml:space="preserve"> היא ביטלה את חתונתה והקפיאה את לימודי המשפטים שתכננה להתחיל בהם, </w:t>
      </w:r>
      <w:r w:rsidR="009F291E">
        <w:rPr>
          <w:rFonts w:ascii="David" w:hAnsi="David" w:hint="cs"/>
          <w:sz w:val="26"/>
          <w:szCs w:val="26"/>
          <w:rtl/>
        </w:rPr>
        <w:t xml:space="preserve">והצרה על חוסר הגיבוי שחוותה ממפקדיה, מהמפכ"ל ומהמשטרה כולה. </w:t>
      </w:r>
    </w:p>
    <w:p w:rsidR="00A6392A" w:rsidRDefault="0083006C" w:rsidP="00BD0704">
      <w:pPr>
        <w:spacing w:line="360" w:lineRule="auto"/>
        <w:ind w:left="720"/>
        <w:contextualSpacing/>
        <w:jc w:val="both"/>
        <w:rPr>
          <w:rFonts w:ascii="David" w:hAnsi="David"/>
          <w:sz w:val="26"/>
          <w:szCs w:val="26"/>
          <w:rtl/>
        </w:rPr>
      </w:pPr>
      <w:r>
        <w:rPr>
          <w:rFonts w:ascii="David" w:hAnsi="David" w:hint="cs"/>
          <w:sz w:val="26"/>
          <w:szCs w:val="26"/>
          <w:rtl/>
        </w:rPr>
        <w:t>לנאשמת הוצגו במהלך עדותה סרטוני מב"ט 2000 והיא תיארה את הדברים שראתה</w:t>
      </w:r>
      <w:r w:rsidR="00C0037E">
        <w:rPr>
          <w:rFonts w:ascii="David" w:hAnsi="David" w:hint="cs"/>
          <w:sz w:val="26"/>
          <w:szCs w:val="26"/>
          <w:rtl/>
        </w:rPr>
        <w:t xml:space="preserve"> בהם.</w:t>
      </w:r>
    </w:p>
    <w:p w:rsidR="007D1004" w:rsidRDefault="007D1004" w:rsidP="007D1004">
      <w:pPr>
        <w:spacing w:line="360" w:lineRule="auto"/>
        <w:ind w:left="720"/>
        <w:contextualSpacing/>
        <w:jc w:val="both"/>
        <w:rPr>
          <w:rFonts w:ascii="David" w:hAnsi="David"/>
          <w:sz w:val="26"/>
          <w:szCs w:val="26"/>
          <w:rtl/>
        </w:rPr>
      </w:pPr>
      <w:r>
        <w:rPr>
          <w:rFonts w:ascii="David" w:hAnsi="David" w:hint="cs"/>
          <w:sz w:val="26"/>
          <w:szCs w:val="26"/>
          <w:rtl/>
        </w:rPr>
        <w:t xml:space="preserve">הנאשמת הוסיפה בחקירה נגדית כי מבחינתה כל אדם שהגיע לחסם שבו עמדה ולא עבר זיכוי הוא בבחינת חשוד שעלול לשאת נשק חם או קר. </w:t>
      </w:r>
    </w:p>
    <w:p w:rsidR="007D1004" w:rsidRPr="007D1004" w:rsidRDefault="007D1004" w:rsidP="007D1004">
      <w:pPr>
        <w:spacing w:line="360" w:lineRule="auto"/>
        <w:ind w:left="720"/>
        <w:contextualSpacing/>
        <w:jc w:val="both"/>
        <w:rPr>
          <w:rFonts w:ascii="David" w:hAnsi="David"/>
          <w:sz w:val="26"/>
          <w:szCs w:val="26"/>
        </w:rPr>
      </w:pPr>
    </w:p>
    <w:p w:rsidR="00B058F2" w:rsidRDefault="00B058F2" w:rsidP="007B1486">
      <w:pPr>
        <w:numPr>
          <w:ilvl w:val="0"/>
          <w:numId w:val="7"/>
        </w:numPr>
        <w:spacing w:line="360" w:lineRule="auto"/>
        <w:contextualSpacing/>
        <w:jc w:val="both"/>
        <w:rPr>
          <w:rFonts w:ascii="David" w:hAnsi="David"/>
          <w:sz w:val="26"/>
          <w:szCs w:val="26"/>
        </w:rPr>
      </w:pPr>
      <w:r>
        <w:rPr>
          <w:rFonts w:ascii="David" w:hAnsi="David" w:hint="cs"/>
          <w:sz w:val="26"/>
          <w:szCs w:val="26"/>
          <w:rtl/>
        </w:rPr>
        <w:t>אין ספק כי תיאוריה של הנאשמת את האכזבה ועוגמת הנפש שנגרמו לה עקב החקיר</w:t>
      </w:r>
      <w:r w:rsidR="007B1486">
        <w:rPr>
          <w:rFonts w:ascii="David" w:hAnsi="David" w:hint="cs"/>
          <w:sz w:val="26"/>
          <w:szCs w:val="26"/>
          <w:rtl/>
        </w:rPr>
        <w:t xml:space="preserve">ה והמשפט היו אותנטיים. תחושותיה </w:t>
      </w:r>
      <w:r w:rsidR="00E61DEC">
        <w:rPr>
          <w:rFonts w:ascii="David" w:hAnsi="David" w:hint="cs"/>
          <w:sz w:val="26"/>
          <w:szCs w:val="26"/>
          <w:rtl/>
        </w:rPr>
        <w:t xml:space="preserve">הסובייקטיביות </w:t>
      </w:r>
      <w:r w:rsidR="007B1486">
        <w:rPr>
          <w:rFonts w:ascii="David" w:hAnsi="David" w:hint="cs"/>
          <w:sz w:val="26"/>
          <w:szCs w:val="26"/>
          <w:rtl/>
        </w:rPr>
        <w:t xml:space="preserve">כי היא נרדפת על ידי המערכת </w:t>
      </w:r>
      <w:r w:rsidR="007B1486">
        <w:rPr>
          <w:rFonts w:ascii="David" w:hAnsi="David" w:hint="cs"/>
          <w:sz w:val="26"/>
          <w:szCs w:val="26"/>
          <w:rtl/>
        </w:rPr>
        <w:lastRenderedPageBreak/>
        <w:t>באו לביטוי מוחשי במהלך המשפט כולו והגיעו לשיאן במהלך עדותה, שבה השיבה בצורה מאד תוקפנית וקצ</w:t>
      </w:r>
      <w:r w:rsidR="00DD1FC9">
        <w:rPr>
          <w:rFonts w:ascii="David" w:hAnsi="David" w:hint="cs"/>
          <w:sz w:val="26"/>
          <w:szCs w:val="26"/>
          <w:rtl/>
        </w:rPr>
        <w:t>רת רוח על השאלות בחקירה נגדית, ו</w:t>
      </w:r>
      <w:r w:rsidR="007B1486">
        <w:rPr>
          <w:rFonts w:ascii="David" w:hAnsi="David" w:hint="cs"/>
          <w:sz w:val="26"/>
          <w:szCs w:val="26"/>
          <w:rtl/>
        </w:rPr>
        <w:t>במהלכה היא התקשתה מאד למשול ברוחה</w:t>
      </w:r>
      <w:r>
        <w:rPr>
          <w:rFonts w:ascii="David" w:hAnsi="David" w:hint="cs"/>
          <w:sz w:val="26"/>
          <w:szCs w:val="26"/>
          <w:rtl/>
        </w:rPr>
        <w:t>.</w:t>
      </w:r>
    </w:p>
    <w:p w:rsidR="007B1486" w:rsidRDefault="007B1486" w:rsidP="007B1486">
      <w:pPr>
        <w:spacing w:line="360" w:lineRule="auto"/>
        <w:ind w:left="720"/>
        <w:contextualSpacing/>
        <w:jc w:val="both"/>
        <w:rPr>
          <w:rFonts w:ascii="David" w:hAnsi="David"/>
          <w:sz w:val="26"/>
          <w:szCs w:val="26"/>
        </w:rPr>
      </w:pPr>
    </w:p>
    <w:p w:rsidR="00F8760F" w:rsidRDefault="00F8760F" w:rsidP="007D1004">
      <w:pPr>
        <w:numPr>
          <w:ilvl w:val="0"/>
          <w:numId w:val="7"/>
        </w:numPr>
        <w:spacing w:line="360" w:lineRule="auto"/>
        <w:contextualSpacing/>
        <w:jc w:val="both"/>
        <w:rPr>
          <w:rFonts w:ascii="David" w:hAnsi="David"/>
          <w:sz w:val="26"/>
          <w:szCs w:val="26"/>
        </w:rPr>
      </w:pPr>
      <w:r>
        <w:rPr>
          <w:rFonts w:ascii="David" w:hAnsi="David" w:hint="cs"/>
          <w:sz w:val="26"/>
          <w:szCs w:val="26"/>
          <w:rtl/>
        </w:rPr>
        <w:t>הדברים שאמרה הנאשמת לגבי אופן תחילתו של האירוע שונים במידה רבה מהתיאור של עמית ביטן, שעדותו התקבלה כעדות מהימנה</w:t>
      </w:r>
      <w:r w:rsidR="005447D0">
        <w:rPr>
          <w:rFonts w:ascii="David" w:hAnsi="David" w:hint="cs"/>
          <w:sz w:val="26"/>
          <w:szCs w:val="26"/>
          <w:rtl/>
        </w:rPr>
        <w:t xml:space="preserve"> ובעלת משקל מלא</w:t>
      </w:r>
      <w:r>
        <w:rPr>
          <w:rFonts w:ascii="David" w:hAnsi="David" w:hint="cs"/>
          <w:sz w:val="26"/>
          <w:szCs w:val="26"/>
          <w:rtl/>
        </w:rPr>
        <w:t xml:space="preserve">. טענתה </w:t>
      </w:r>
      <w:r w:rsidR="005447D0">
        <w:rPr>
          <w:rFonts w:ascii="David" w:hAnsi="David" w:hint="cs"/>
          <w:sz w:val="26"/>
          <w:szCs w:val="26"/>
          <w:rtl/>
        </w:rPr>
        <w:t>של הנאשמת כי עמית</w:t>
      </w:r>
      <w:r>
        <w:rPr>
          <w:rFonts w:ascii="David" w:hAnsi="David" w:hint="cs"/>
          <w:sz w:val="26"/>
          <w:szCs w:val="26"/>
          <w:rtl/>
        </w:rPr>
        <w:t xml:space="preserve"> נטש אותה לבד ולכן לא יכול היה לראות מה קרה (עמ' 93 שורות 5-7) אינה עולה בקנה אחד עם המציאות.</w:t>
      </w:r>
      <w:r w:rsidR="005447D0">
        <w:rPr>
          <w:rFonts w:ascii="David" w:hAnsi="David" w:hint="cs"/>
          <w:sz w:val="26"/>
          <w:szCs w:val="26"/>
          <w:rtl/>
        </w:rPr>
        <w:t xml:space="preserve"> עמית</w:t>
      </w:r>
      <w:r>
        <w:rPr>
          <w:rFonts w:ascii="David" w:hAnsi="David" w:hint="cs"/>
          <w:sz w:val="26"/>
          <w:szCs w:val="26"/>
          <w:rtl/>
        </w:rPr>
        <w:t xml:space="preserve"> אמנם לא נחלץ לעזרתה בתפעול האירוע, ואולם הוא נותר במקום, היה עד למה שקרה ובשום מקום אחר לא נטען כי הוא עזב את המקום ולא הבחין במתרחש.  </w:t>
      </w:r>
    </w:p>
    <w:p w:rsidR="00513ADD" w:rsidRDefault="00513ADD" w:rsidP="00513ADD">
      <w:pPr>
        <w:spacing w:line="360" w:lineRule="auto"/>
        <w:ind w:left="720"/>
        <w:contextualSpacing/>
        <w:jc w:val="both"/>
        <w:rPr>
          <w:rFonts w:ascii="David" w:hAnsi="David"/>
          <w:sz w:val="26"/>
          <w:szCs w:val="26"/>
        </w:rPr>
      </w:pPr>
      <w:r>
        <w:rPr>
          <w:rFonts w:ascii="David" w:hAnsi="David" w:hint="cs"/>
          <w:sz w:val="26"/>
          <w:szCs w:val="26"/>
          <w:rtl/>
        </w:rPr>
        <w:t xml:space="preserve">טענתה של הנאשמת כי המתלוננת קיללה אותה בתחילת האירוע </w:t>
      </w:r>
      <w:r w:rsidR="006B7BCC">
        <w:rPr>
          <w:rFonts w:ascii="David" w:hAnsi="David" w:hint="cs"/>
          <w:sz w:val="26"/>
          <w:szCs w:val="26"/>
          <w:rtl/>
        </w:rPr>
        <w:t xml:space="preserve">(עמ' 69 שורות 13-14) </w:t>
      </w:r>
      <w:r>
        <w:rPr>
          <w:rFonts w:ascii="David" w:hAnsi="David" w:hint="cs"/>
          <w:sz w:val="26"/>
          <w:szCs w:val="26"/>
          <w:rtl/>
        </w:rPr>
        <w:t xml:space="preserve">נסתרת לחלוטין מתוך עדותו של עמית (ת/18 שורות 88-89); טענתה כי המתלוננת דחפה אותה ראשונה </w:t>
      </w:r>
      <w:r w:rsidR="006B7BCC">
        <w:rPr>
          <w:rFonts w:ascii="David" w:hAnsi="David" w:hint="cs"/>
          <w:sz w:val="26"/>
          <w:szCs w:val="26"/>
          <w:rtl/>
        </w:rPr>
        <w:t xml:space="preserve">(עמ' 69 שורה 4) </w:t>
      </w:r>
      <w:r>
        <w:rPr>
          <w:rFonts w:ascii="David" w:hAnsi="David" w:hint="cs"/>
          <w:sz w:val="26"/>
          <w:szCs w:val="26"/>
          <w:rtl/>
        </w:rPr>
        <w:t xml:space="preserve">נסתרת מתוך עדותו של עמית (ת/18 שורה 85); טענתה כי הזהירה את המתלוננת שאם תדחוף אותה היא תיעצר </w:t>
      </w:r>
      <w:r w:rsidR="000D1762">
        <w:rPr>
          <w:rFonts w:ascii="David" w:hAnsi="David" w:hint="cs"/>
          <w:sz w:val="26"/>
          <w:szCs w:val="26"/>
          <w:rtl/>
        </w:rPr>
        <w:t xml:space="preserve">(עמ' 69 שורות 11-12) </w:t>
      </w:r>
      <w:r>
        <w:rPr>
          <w:rFonts w:ascii="David" w:hAnsi="David" w:hint="cs"/>
          <w:sz w:val="26"/>
          <w:szCs w:val="26"/>
          <w:rtl/>
        </w:rPr>
        <w:t>נסתרת אף היא מתוך עדותו של עמית (ת/18 שורות 86-87)</w:t>
      </w:r>
      <w:r w:rsidR="009367B3">
        <w:rPr>
          <w:rFonts w:ascii="David" w:hAnsi="David" w:hint="cs"/>
          <w:sz w:val="26"/>
          <w:szCs w:val="26"/>
          <w:rtl/>
        </w:rPr>
        <w:t xml:space="preserve"> וטענת הנאשמת כי לא קיללה את אביה של חלא נסתרת באופן בולט בעדותו </w:t>
      </w:r>
      <w:r w:rsidR="00157806">
        <w:rPr>
          <w:rFonts w:ascii="David" w:hAnsi="David" w:hint="cs"/>
          <w:sz w:val="26"/>
          <w:szCs w:val="26"/>
          <w:rtl/>
        </w:rPr>
        <w:t xml:space="preserve">של עמית (ת/18 שורות 73-74). </w:t>
      </w:r>
    </w:p>
    <w:p w:rsidR="00F8760F" w:rsidRPr="00513ADD" w:rsidRDefault="00F8760F" w:rsidP="00F8760F">
      <w:pPr>
        <w:spacing w:line="360" w:lineRule="auto"/>
        <w:ind w:left="720"/>
        <w:contextualSpacing/>
        <w:jc w:val="both"/>
        <w:rPr>
          <w:rFonts w:ascii="David" w:hAnsi="David"/>
          <w:sz w:val="26"/>
          <w:szCs w:val="26"/>
        </w:rPr>
      </w:pPr>
    </w:p>
    <w:p w:rsidR="009367B3" w:rsidRDefault="009367B3" w:rsidP="00DD1FC9">
      <w:pPr>
        <w:numPr>
          <w:ilvl w:val="0"/>
          <w:numId w:val="7"/>
        </w:numPr>
        <w:spacing w:line="360" w:lineRule="auto"/>
        <w:contextualSpacing/>
        <w:jc w:val="both"/>
        <w:rPr>
          <w:rFonts w:ascii="David" w:hAnsi="David"/>
          <w:sz w:val="26"/>
          <w:szCs w:val="26"/>
        </w:rPr>
      </w:pPr>
      <w:r>
        <w:rPr>
          <w:rFonts w:ascii="David" w:hAnsi="David" w:hint="cs"/>
          <w:sz w:val="26"/>
          <w:szCs w:val="26"/>
          <w:rtl/>
        </w:rPr>
        <w:t>טענתה של הנאשמת שלפיה המתלוננת משכה בחוזקה בשיער בתגובה להודעה על מעצרה וגרמה לה למעוד, אינה עולה בקנה אחד עם גרסתו של עמית ביטן בעניין זה (ת/18 שורות 90-91). לא מן הנמנע כי במהלך ההתגוששות ביניהן, המתלוננת משכה בשיערה של הנאשמת, אם כי בסרטון מתוך נקודת המשטרה (ת/9) נראה זנב הסוס של הנאשמת מסודר למדי ועומד במקומו. טענת הנאשמת כי הספיקה לסדר את השיער קודם כניסתה לנקודה (עמ' 95 שורה 26-29) היא חסרת היגיון לנוכח טיב האירוע ומידת האלימות שהיא עצמה תיארה</w:t>
      </w:r>
      <w:r w:rsidR="00DD1FC9">
        <w:rPr>
          <w:rFonts w:ascii="David" w:hAnsi="David" w:hint="cs"/>
          <w:sz w:val="26"/>
          <w:szCs w:val="26"/>
          <w:rtl/>
        </w:rPr>
        <w:t xml:space="preserve">, ומכל מקום בסרטון הארוך ניתן לראות כי היא פורמת את זנב הסוס וקושרת אותו מחדש רק דקות ארוכות לאחר איזוקה של המתלוננת. </w:t>
      </w:r>
    </w:p>
    <w:p w:rsidR="009367B3" w:rsidRDefault="009367B3" w:rsidP="009367B3">
      <w:pPr>
        <w:spacing w:line="360" w:lineRule="auto"/>
        <w:ind w:left="720"/>
        <w:contextualSpacing/>
        <w:jc w:val="both"/>
        <w:rPr>
          <w:rFonts w:ascii="David" w:hAnsi="David"/>
          <w:sz w:val="26"/>
          <w:szCs w:val="26"/>
        </w:rPr>
      </w:pPr>
    </w:p>
    <w:p w:rsidR="00157806" w:rsidRDefault="00157806" w:rsidP="00157806">
      <w:pPr>
        <w:numPr>
          <w:ilvl w:val="0"/>
          <w:numId w:val="7"/>
        </w:numPr>
        <w:spacing w:line="360" w:lineRule="auto"/>
        <w:contextualSpacing/>
        <w:jc w:val="both"/>
        <w:rPr>
          <w:rFonts w:ascii="David" w:hAnsi="David"/>
          <w:sz w:val="26"/>
          <w:szCs w:val="26"/>
        </w:rPr>
      </w:pPr>
      <w:r>
        <w:rPr>
          <w:rFonts w:ascii="David" w:hAnsi="David" w:hint="cs"/>
          <w:sz w:val="26"/>
          <w:szCs w:val="26"/>
          <w:rtl/>
        </w:rPr>
        <w:t>טענת הנאשמת כי כשהיא והמתלוננת הגיעו סמוך לדלת הנקודה, המתלוננת השתחררה מאחיזת ידה, תפסה לעצמה בשיער והשתוללה אינה נתמכת באף אחד מהסרטונים ת/9 ות/12 שבהם הובלת המתלוננת אל תוך הנקודה נראית באופן ברור</w:t>
      </w:r>
      <w:r w:rsidR="00DD1FC9">
        <w:rPr>
          <w:rFonts w:ascii="David" w:hAnsi="David" w:hint="cs"/>
          <w:sz w:val="26"/>
          <w:szCs w:val="26"/>
          <w:rtl/>
        </w:rPr>
        <w:t xml:space="preserve"> ורציף</w:t>
      </w:r>
      <w:r>
        <w:rPr>
          <w:rFonts w:ascii="David" w:hAnsi="David" w:hint="cs"/>
          <w:sz w:val="26"/>
          <w:szCs w:val="26"/>
          <w:rtl/>
        </w:rPr>
        <w:t xml:space="preserve">. </w:t>
      </w:r>
    </w:p>
    <w:p w:rsidR="00426158" w:rsidRDefault="00157806" w:rsidP="00426158">
      <w:pPr>
        <w:pStyle w:val="aa"/>
        <w:spacing w:line="360" w:lineRule="auto"/>
        <w:jc w:val="both"/>
        <w:rPr>
          <w:rFonts w:ascii="David" w:hAnsi="David"/>
          <w:sz w:val="26"/>
          <w:szCs w:val="26"/>
          <w:rtl/>
        </w:rPr>
      </w:pPr>
      <w:r>
        <w:rPr>
          <w:rFonts w:ascii="David" w:hAnsi="David" w:hint="cs"/>
          <w:sz w:val="26"/>
          <w:szCs w:val="26"/>
          <w:rtl/>
        </w:rPr>
        <w:lastRenderedPageBreak/>
        <w:t>וטענת הנאשמת כי המתלוננת התלהמה בתוך החדר</w:t>
      </w:r>
      <w:r w:rsidR="00DD1FC9">
        <w:rPr>
          <w:rFonts w:ascii="David" w:hAnsi="David" w:hint="cs"/>
          <w:sz w:val="26"/>
          <w:szCs w:val="26"/>
          <w:rtl/>
        </w:rPr>
        <w:t>,</w:t>
      </w:r>
      <w:r>
        <w:rPr>
          <w:rFonts w:ascii="David" w:hAnsi="David" w:hint="cs"/>
          <w:sz w:val="26"/>
          <w:szCs w:val="26"/>
          <w:rtl/>
        </w:rPr>
        <w:t xml:space="preserve"> אינה עולה בקנה אחד עם הנשמע והנראה בסרטון מצלמת הגוף של הנאשמת, שהיא עצמה בחרה מתי להפסיק את פעולתה, וגם אינו עולה בקנה אחד עם ההקלטה שערכה המתלוננת באמצעות מכשיר הטלפון שלה. מתוך אלה עולה כי מי שהתלהם וצעק הייתה דווקא הנאשמת עצמה, והלך הרוח שלה בשלב זה מאפשר, יחד עם יתר הראיות, להסיק מסקנות גם לגבי התנהלותה בנקודת החסימה. </w:t>
      </w:r>
    </w:p>
    <w:p w:rsidR="00DD1FC9" w:rsidRPr="00426158" w:rsidRDefault="00DD1FC9" w:rsidP="00426158">
      <w:pPr>
        <w:pStyle w:val="aa"/>
        <w:spacing w:line="360" w:lineRule="auto"/>
        <w:jc w:val="both"/>
        <w:rPr>
          <w:rFonts w:ascii="David" w:hAnsi="David"/>
          <w:sz w:val="26"/>
          <w:szCs w:val="26"/>
          <w:rtl/>
        </w:rPr>
      </w:pPr>
      <w:r>
        <w:rPr>
          <w:rFonts w:ascii="David" w:hAnsi="David" w:hint="cs"/>
          <w:sz w:val="26"/>
          <w:szCs w:val="26"/>
          <w:rtl/>
        </w:rPr>
        <w:t>טענת הנאשמת כי אחזה בעצמות הבריח של המתלוננת כדי להפסיק את התנגדותה לתפיסת מכשיר הטלפון נסתרת מתוך הסרטון</w:t>
      </w:r>
      <w:r w:rsidR="00850041">
        <w:rPr>
          <w:rFonts w:ascii="David" w:hAnsi="David" w:hint="cs"/>
          <w:sz w:val="26"/>
          <w:szCs w:val="26"/>
          <w:rtl/>
        </w:rPr>
        <w:t xml:space="preserve"> ת/9 במונה 00:00:16 שבו נראית הנאשמת מתקרבת לעבר צווארה של המתלוננת בתנופה ועם אצבע מורה מורמת כמזהירה אותה, ומנערת את המתלוננת, עוד לפני שערכה ניסיון כלשהו לתפוס את מכשיר הטלפון שלה או לקחת אותו ממנה. </w:t>
      </w:r>
    </w:p>
    <w:p w:rsidR="00157806" w:rsidRDefault="00157806" w:rsidP="00157806">
      <w:pPr>
        <w:pStyle w:val="aa"/>
        <w:rPr>
          <w:rFonts w:ascii="David" w:hAnsi="David"/>
          <w:sz w:val="26"/>
          <w:szCs w:val="26"/>
          <w:rtl/>
        </w:rPr>
      </w:pPr>
    </w:p>
    <w:p w:rsidR="00D965CF" w:rsidRDefault="00D965CF" w:rsidP="00B657AE">
      <w:pPr>
        <w:numPr>
          <w:ilvl w:val="0"/>
          <w:numId w:val="7"/>
        </w:numPr>
        <w:spacing w:line="360" w:lineRule="auto"/>
        <w:contextualSpacing/>
        <w:jc w:val="both"/>
        <w:rPr>
          <w:rFonts w:ascii="David" w:hAnsi="David"/>
          <w:sz w:val="26"/>
          <w:szCs w:val="26"/>
        </w:rPr>
      </w:pPr>
      <w:r>
        <w:rPr>
          <w:rFonts w:ascii="David" w:hAnsi="David" w:hint="cs"/>
          <w:sz w:val="26"/>
          <w:szCs w:val="26"/>
          <w:rtl/>
        </w:rPr>
        <w:t>הנאשמת נמנעה מלכתוב בדו"ח הפעולה שהפעילה כ</w:t>
      </w:r>
      <w:r w:rsidR="00850041">
        <w:rPr>
          <w:rFonts w:ascii="David" w:hAnsi="David" w:hint="cs"/>
          <w:sz w:val="26"/>
          <w:szCs w:val="26"/>
          <w:rtl/>
        </w:rPr>
        <w:t>ו</w:t>
      </w:r>
      <w:r>
        <w:rPr>
          <w:rFonts w:ascii="David" w:hAnsi="David" w:hint="cs"/>
          <w:sz w:val="26"/>
          <w:szCs w:val="26"/>
          <w:rtl/>
        </w:rPr>
        <w:t>ח כלפי המתלוננת כשהיו בתוך הנקודה</w:t>
      </w:r>
      <w:r w:rsidR="00850041">
        <w:rPr>
          <w:rFonts w:ascii="David" w:hAnsi="David" w:hint="cs"/>
          <w:sz w:val="26"/>
          <w:szCs w:val="26"/>
          <w:rtl/>
        </w:rPr>
        <w:t>,</w:t>
      </w:r>
      <w:r>
        <w:rPr>
          <w:rFonts w:ascii="David" w:hAnsi="David" w:hint="cs"/>
          <w:sz w:val="26"/>
          <w:szCs w:val="26"/>
          <w:rtl/>
        </w:rPr>
        <w:t xml:space="preserve"> וגם בתחילת חקירתה במח"ש טענה שוב ושוב כי לא היה שימוש בכ</w:t>
      </w:r>
      <w:r w:rsidR="00850041">
        <w:rPr>
          <w:rFonts w:ascii="David" w:hAnsi="David" w:hint="cs"/>
          <w:sz w:val="26"/>
          <w:szCs w:val="26"/>
          <w:rtl/>
        </w:rPr>
        <w:t>ו</w:t>
      </w:r>
      <w:r>
        <w:rPr>
          <w:rFonts w:ascii="David" w:hAnsi="David" w:hint="cs"/>
          <w:sz w:val="26"/>
          <w:szCs w:val="26"/>
          <w:rtl/>
        </w:rPr>
        <w:t xml:space="preserve">ח כלפי המתלוננת בתוך נקודת המשטרה (ת/1א </w:t>
      </w:r>
      <w:r w:rsidR="00850041">
        <w:rPr>
          <w:rFonts w:ascii="David" w:hAnsi="David" w:hint="cs"/>
          <w:sz w:val="26"/>
          <w:szCs w:val="26"/>
          <w:rtl/>
        </w:rPr>
        <w:t>שו</w:t>
      </w:r>
      <w:r w:rsidR="0014538D">
        <w:rPr>
          <w:rFonts w:ascii="David" w:hAnsi="David" w:hint="cs"/>
          <w:sz w:val="26"/>
          <w:szCs w:val="26"/>
          <w:rtl/>
        </w:rPr>
        <w:t>רות 26-27; שם ב</w:t>
      </w:r>
      <w:r>
        <w:rPr>
          <w:rFonts w:ascii="David" w:hAnsi="David" w:hint="cs"/>
          <w:sz w:val="26"/>
          <w:szCs w:val="26"/>
          <w:rtl/>
        </w:rPr>
        <w:t>שור</w:t>
      </w:r>
      <w:r w:rsidR="00F85EB9">
        <w:rPr>
          <w:rFonts w:ascii="David" w:hAnsi="David" w:hint="cs"/>
          <w:sz w:val="26"/>
          <w:szCs w:val="26"/>
          <w:rtl/>
        </w:rPr>
        <w:t>ות 44-45; שם בשורות 111-113)</w:t>
      </w:r>
      <w:r w:rsidR="0099768F">
        <w:rPr>
          <w:rFonts w:ascii="David" w:hAnsi="David" w:hint="cs"/>
          <w:sz w:val="26"/>
          <w:szCs w:val="26"/>
          <w:rtl/>
        </w:rPr>
        <w:t xml:space="preserve">. </w:t>
      </w:r>
      <w:r w:rsidR="00F85EB9">
        <w:rPr>
          <w:rFonts w:ascii="David" w:hAnsi="David" w:hint="cs"/>
          <w:sz w:val="26"/>
          <w:szCs w:val="26"/>
          <w:rtl/>
        </w:rPr>
        <w:t>רק לאחר שהוצג לה סרטון המצלמה מתוך הנקודה היא שינתה את גרסתה ואישרה כי היה שימוש ב</w:t>
      </w:r>
      <w:r w:rsidR="00850041">
        <w:rPr>
          <w:rFonts w:ascii="David" w:hAnsi="David" w:hint="cs"/>
          <w:sz w:val="26"/>
          <w:szCs w:val="26"/>
          <w:rtl/>
        </w:rPr>
        <w:t>ו</w:t>
      </w:r>
      <w:r w:rsidR="00F85EB9">
        <w:rPr>
          <w:rFonts w:ascii="David" w:hAnsi="David" w:hint="cs"/>
          <w:sz w:val="26"/>
          <w:szCs w:val="26"/>
          <w:rtl/>
        </w:rPr>
        <w:t>כח (ת/1א שורות 148 ואילך) ואף אישרה כי כ</w:t>
      </w:r>
      <w:r w:rsidR="00850041">
        <w:rPr>
          <w:rFonts w:ascii="David" w:hAnsi="David" w:hint="cs"/>
          <w:sz w:val="26"/>
          <w:szCs w:val="26"/>
          <w:rtl/>
        </w:rPr>
        <w:t>ו</w:t>
      </w:r>
      <w:r w:rsidR="00F85EB9">
        <w:rPr>
          <w:rFonts w:ascii="David" w:hAnsi="David" w:hint="cs"/>
          <w:sz w:val="26"/>
          <w:szCs w:val="26"/>
          <w:rtl/>
        </w:rPr>
        <w:t>ח זה נועד "להשתיק את המתלוננת" ו</w:t>
      </w:r>
      <w:r w:rsidR="00850041">
        <w:rPr>
          <w:rFonts w:ascii="David" w:hAnsi="David" w:hint="cs"/>
          <w:sz w:val="26"/>
          <w:szCs w:val="26"/>
          <w:rtl/>
        </w:rPr>
        <w:t>למעשה, כי לא הייתה</w:t>
      </w:r>
      <w:r w:rsidR="00F85EB9">
        <w:rPr>
          <w:rFonts w:ascii="David" w:hAnsi="David" w:hint="cs"/>
          <w:sz w:val="26"/>
          <w:szCs w:val="26"/>
          <w:rtl/>
        </w:rPr>
        <w:t xml:space="preserve"> סמכות</w:t>
      </w:r>
      <w:r w:rsidR="00850041">
        <w:rPr>
          <w:rFonts w:ascii="David" w:hAnsi="David" w:hint="cs"/>
          <w:sz w:val="26"/>
          <w:szCs w:val="26"/>
          <w:rtl/>
        </w:rPr>
        <w:t xml:space="preserve"> להפעלתו</w:t>
      </w:r>
      <w:r w:rsidR="00F85EB9">
        <w:rPr>
          <w:rFonts w:ascii="David" w:hAnsi="David" w:hint="cs"/>
          <w:sz w:val="26"/>
          <w:szCs w:val="26"/>
          <w:rtl/>
        </w:rPr>
        <w:t xml:space="preserve">. </w:t>
      </w:r>
    </w:p>
    <w:p w:rsidR="00BA3DA9" w:rsidRDefault="00BA3DA9" w:rsidP="00E95BE6">
      <w:pPr>
        <w:spacing w:line="360" w:lineRule="auto"/>
        <w:ind w:left="720"/>
        <w:contextualSpacing/>
        <w:jc w:val="both"/>
        <w:rPr>
          <w:rFonts w:ascii="David" w:hAnsi="David"/>
          <w:sz w:val="26"/>
          <w:szCs w:val="26"/>
        </w:rPr>
      </w:pPr>
      <w:r>
        <w:rPr>
          <w:rFonts w:ascii="David" w:hAnsi="David" w:hint="cs"/>
          <w:sz w:val="26"/>
          <w:szCs w:val="26"/>
          <w:rtl/>
        </w:rPr>
        <w:t>הנאשמת טענה כי במהלך חקירת מח"ש הוכנסו מילים לפיה על ידי החוקרות (עמ' 86 שורה 23). עם זאת, אינני מקבלת את הטענה כי הודעתה של הנאשמת במח"ש מגלמת</w:t>
      </w:r>
      <w:r w:rsidR="00850041">
        <w:rPr>
          <w:rFonts w:ascii="David" w:hAnsi="David" w:hint="cs"/>
          <w:sz w:val="26"/>
          <w:szCs w:val="26"/>
          <w:rtl/>
        </w:rPr>
        <w:t>,</w:t>
      </w:r>
      <w:r>
        <w:rPr>
          <w:rFonts w:ascii="David" w:hAnsi="David" w:hint="cs"/>
          <w:sz w:val="26"/>
          <w:szCs w:val="26"/>
          <w:rtl/>
        </w:rPr>
        <w:t xml:space="preserve"> ולו מילה אחת אחרת ממה שנאמר </w:t>
      </w:r>
      <w:r w:rsidR="0014538D">
        <w:rPr>
          <w:rFonts w:ascii="David" w:hAnsi="David" w:hint="cs"/>
          <w:sz w:val="26"/>
          <w:szCs w:val="26"/>
          <w:rtl/>
        </w:rPr>
        <w:t xml:space="preserve">על ידה. </w:t>
      </w:r>
      <w:r>
        <w:rPr>
          <w:rFonts w:ascii="David" w:hAnsi="David" w:hint="cs"/>
          <w:sz w:val="26"/>
          <w:szCs w:val="26"/>
          <w:rtl/>
        </w:rPr>
        <w:t>הנאשמת הותירה רושם של אדם קפדן ומסודר</w:t>
      </w:r>
      <w:r w:rsidR="0014538D">
        <w:rPr>
          <w:rFonts w:ascii="David" w:hAnsi="David" w:hint="cs"/>
          <w:sz w:val="26"/>
          <w:szCs w:val="26"/>
          <w:rtl/>
        </w:rPr>
        <w:t>,</w:t>
      </w:r>
      <w:r w:rsidR="00850041">
        <w:rPr>
          <w:rFonts w:ascii="David" w:hAnsi="David" w:hint="cs"/>
          <w:sz w:val="26"/>
          <w:szCs w:val="26"/>
          <w:rtl/>
        </w:rPr>
        <w:t xml:space="preserve"> </w:t>
      </w:r>
      <w:r w:rsidR="00E95BE6">
        <w:rPr>
          <w:rFonts w:ascii="David" w:hAnsi="David" w:hint="cs"/>
          <w:sz w:val="26"/>
          <w:szCs w:val="26"/>
          <w:rtl/>
        </w:rPr>
        <w:t>בעלת</w:t>
      </w:r>
      <w:r w:rsidR="00157806">
        <w:rPr>
          <w:rFonts w:ascii="David" w:hAnsi="David" w:hint="cs"/>
          <w:sz w:val="26"/>
          <w:szCs w:val="26"/>
          <w:rtl/>
        </w:rPr>
        <w:t xml:space="preserve"> יכולת </w:t>
      </w:r>
      <w:r>
        <w:rPr>
          <w:rFonts w:ascii="David" w:hAnsi="David" w:hint="cs"/>
          <w:sz w:val="26"/>
          <w:szCs w:val="26"/>
          <w:rtl/>
        </w:rPr>
        <w:t xml:space="preserve">להתמודד בקור רוח גם במצבי לחץ. בחלק האחורי של העמוד האחרון של הודעתה היא כתבה בכתב ידה תיקונים והבהרות ביחס למה שנכתב בהודעה, </w:t>
      </w:r>
      <w:r w:rsidR="0014538D">
        <w:rPr>
          <w:rFonts w:ascii="David" w:hAnsi="David" w:hint="cs"/>
          <w:sz w:val="26"/>
          <w:szCs w:val="26"/>
          <w:rtl/>
        </w:rPr>
        <w:t xml:space="preserve">ואלה נכתבו לאחר סיום החקירה, בשלב שבו על פי תיאורה </w:t>
      </w:r>
      <w:r w:rsidR="00E95BE6">
        <w:rPr>
          <w:rFonts w:ascii="David" w:hAnsi="David" w:hint="cs"/>
          <w:sz w:val="26"/>
          <w:szCs w:val="26"/>
          <w:rtl/>
        </w:rPr>
        <w:t xml:space="preserve">שלה </w:t>
      </w:r>
      <w:r w:rsidR="0014538D">
        <w:rPr>
          <w:rFonts w:ascii="David" w:hAnsi="David" w:hint="cs"/>
          <w:sz w:val="26"/>
          <w:szCs w:val="26"/>
          <w:rtl/>
        </w:rPr>
        <w:t xml:space="preserve">היא הייתה נתונה בכאבי ראש קשים ובמצוקה. ואף על פי כן היא ערכה תיקונים שהבהירו דקויות בחקירתה. </w:t>
      </w:r>
      <w:r>
        <w:rPr>
          <w:rFonts w:ascii="David" w:hAnsi="David" w:hint="cs"/>
          <w:sz w:val="26"/>
          <w:szCs w:val="26"/>
          <w:rtl/>
        </w:rPr>
        <w:t>מתו</w:t>
      </w:r>
      <w:r w:rsidR="0014538D">
        <w:rPr>
          <w:rFonts w:ascii="David" w:hAnsi="David" w:hint="cs"/>
          <w:sz w:val="26"/>
          <w:szCs w:val="26"/>
          <w:rtl/>
        </w:rPr>
        <w:t>ך תיקונים אלה</w:t>
      </w:r>
      <w:r>
        <w:rPr>
          <w:rFonts w:ascii="David" w:hAnsi="David" w:hint="cs"/>
          <w:sz w:val="26"/>
          <w:szCs w:val="26"/>
          <w:rtl/>
        </w:rPr>
        <w:t xml:space="preserve"> ברור כי טרם חתימתה על ההודעה היא קראה אותה בקפידה ותיקנה או הבהירה את כל שלדעתה היה טעון תיקון או הבהרה.</w:t>
      </w:r>
      <w:r w:rsidR="0014538D">
        <w:rPr>
          <w:rFonts w:ascii="David" w:hAnsi="David" w:hint="cs"/>
          <w:sz w:val="26"/>
          <w:szCs w:val="26"/>
          <w:rtl/>
        </w:rPr>
        <w:t xml:space="preserve"> הנאשמת טענה בעדותה</w:t>
      </w:r>
      <w:r w:rsidR="00E95BE6">
        <w:rPr>
          <w:rFonts w:ascii="David" w:hAnsi="David" w:hint="cs"/>
          <w:sz w:val="26"/>
          <w:szCs w:val="26"/>
          <w:rtl/>
        </w:rPr>
        <w:t>,</w:t>
      </w:r>
      <w:r w:rsidR="0014538D">
        <w:rPr>
          <w:rFonts w:ascii="David" w:hAnsi="David" w:hint="cs"/>
          <w:sz w:val="26"/>
          <w:szCs w:val="26"/>
          <w:rtl/>
        </w:rPr>
        <w:t xml:space="preserve"> כי לפני </w:t>
      </w:r>
      <w:r w:rsidR="00DA539D">
        <w:rPr>
          <w:rFonts w:ascii="David" w:hAnsi="David" w:hint="cs"/>
          <w:sz w:val="26"/>
          <w:szCs w:val="26"/>
          <w:rtl/>
        </w:rPr>
        <w:t>המשפט המופיע בשורה 153 להודעתה לא מופיעה האות ת', המסמנת כי מדובר בתשובה, ומכאן ניתן ללמוד כי לא מדובר בתשובה שלה אלא במילים של החוקרת</w:t>
      </w:r>
      <w:r w:rsidR="00E95BE6">
        <w:rPr>
          <w:rFonts w:ascii="David" w:hAnsi="David" w:hint="cs"/>
          <w:sz w:val="26"/>
          <w:szCs w:val="26"/>
          <w:rtl/>
        </w:rPr>
        <w:t>. מדובר ב</w:t>
      </w:r>
      <w:r w:rsidR="00DA539D">
        <w:rPr>
          <w:rFonts w:ascii="David" w:hAnsi="David" w:hint="cs"/>
          <w:sz w:val="26"/>
          <w:szCs w:val="26"/>
          <w:rtl/>
        </w:rPr>
        <w:t>טענה ש</w:t>
      </w:r>
      <w:r w:rsidR="00E95BE6">
        <w:rPr>
          <w:rFonts w:ascii="David" w:hAnsi="David" w:hint="cs"/>
          <w:sz w:val="26"/>
          <w:szCs w:val="26"/>
          <w:rtl/>
        </w:rPr>
        <w:t xml:space="preserve">לא </w:t>
      </w:r>
      <w:r w:rsidR="00DA539D">
        <w:rPr>
          <w:rFonts w:ascii="David" w:hAnsi="David" w:hint="cs"/>
          <w:sz w:val="26"/>
          <w:szCs w:val="26"/>
          <w:rtl/>
        </w:rPr>
        <w:t xml:space="preserve">ניתן לתת בה אמון, והעובדה כי מדובר בתשובה של הנאשמת עולה גם מתוך המשך החקירה והמשפטים שהחליפו הנאשמת </w:t>
      </w:r>
      <w:r w:rsidR="00DA539D">
        <w:rPr>
          <w:rFonts w:ascii="David" w:hAnsi="David" w:hint="cs"/>
          <w:sz w:val="26"/>
          <w:szCs w:val="26"/>
          <w:rtl/>
        </w:rPr>
        <w:lastRenderedPageBreak/>
        <w:t xml:space="preserve">והחוקרת לאחר שניתנה תשובה זו. </w:t>
      </w:r>
      <w:r w:rsidR="00D66F96">
        <w:rPr>
          <w:rFonts w:ascii="David" w:hAnsi="David" w:hint="cs"/>
          <w:sz w:val="26"/>
          <w:szCs w:val="26"/>
          <w:rtl/>
        </w:rPr>
        <w:t xml:space="preserve">התנהלותה של הנאשמת בהקשר זה, מעיבה </w:t>
      </w:r>
      <w:r w:rsidR="00BC2FD4">
        <w:rPr>
          <w:rFonts w:ascii="David" w:hAnsi="David" w:hint="cs"/>
          <w:sz w:val="26"/>
          <w:szCs w:val="26"/>
          <w:rtl/>
        </w:rPr>
        <w:t xml:space="preserve">אף היא </w:t>
      </w:r>
      <w:r w:rsidR="00D66F96">
        <w:rPr>
          <w:rFonts w:ascii="David" w:hAnsi="David" w:hint="cs"/>
          <w:sz w:val="26"/>
          <w:szCs w:val="26"/>
          <w:rtl/>
        </w:rPr>
        <w:t xml:space="preserve">על האפשרות לתת אמון בגרסתה הכוללת. </w:t>
      </w:r>
    </w:p>
    <w:p w:rsidR="00BA3DA9" w:rsidRPr="00BC2FD4" w:rsidRDefault="00BA3DA9" w:rsidP="00BA3DA9">
      <w:pPr>
        <w:pStyle w:val="aa"/>
        <w:rPr>
          <w:rFonts w:ascii="David" w:hAnsi="David"/>
          <w:sz w:val="26"/>
          <w:szCs w:val="26"/>
          <w:rtl/>
        </w:rPr>
      </w:pPr>
    </w:p>
    <w:p w:rsidR="004038BB" w:rsidRPr="00BC2FD4" w:rsidRDefault="00B657AE" w:rsidP="00BF272B">
      <w:pPr>
        <w:numPr>
          <w:ilvl w:val="0"/>
          <w:numId w:val="7"/>
        </w:numPr>
        <w:spacing w:line="360" w:lineRule="auto"/>
        <w:contextualSpacing/>
        <w:jc w:val="both"/>
        <w:rPr>
          <w:rFonts w:ascii="David" w:hAnsi="David"/>
          <w:sz w:val="26"/>
          <w:szCs w:val="26"/>
        </w:rPr>
      </w:pPr>
      <w:r>
        <w:rPr>
          <w:rFonts w:ascii="David" w:hAnsi="David" w:hint="cs"/>
          <w:sz w:val="26"/>
          <w:szCs w:val="26"/>
          <w:rtl/>
        </w:rPr>
        <w:t xml:space="preserve">פער </w:t>
      </w:r>
      <w:r w:rsidR="00D965CF">
        <w:rPr>
          <w:rFonts w:ascii="David" w:hAnsi="David" w:hint="cs"/>
          <w:sz w:val="26"/>
          <w:szCs w:val="26"/>
          <w:rtl/>
        </w:rPr>
        <w:t xml:space="preserve">נוסף </w:t>
      </w:r>
      <w:r>
        <w:rPr>
          <w:rFonts w:ascii="David" w:hAnsi="David" w:hint="cs"/>
          <w:sz w:val="26"/>
          <w:szCs w:val="26"/>
          <w:rtl/>
        </w:rPr>
        <w:t>בגרסאותיה של הנאשמת</w:t>
      </w:r>
      <w:r w:rsidR="00BF272B">
        <w:rPr>
          <w:rFonts w:ascii="David" w:hAnsi="David" w:hint="cs"/>
          <w:sz w:val="26"/>
          <w:szCs w:val="26"/>
          <w:rtl/>
        </w:rPr>
        <w:t xml:space="preserve"> עלה </w:t>
      </w:r>
      <w:r>
        <w:rPr>
          <w:rFonts w:ascii="David" w:hAnsi="David" w:hint="cs"/>
          <w:sz w:val="26"/>
          <w:szCs w:val="26"/>
          <w:rtl/>
        </w:rPr>
        <w:t xml:space="preserve">בין טענתה בהודעתה במשטרה שבה נכתב כי כבר כשהיו בשטח ניסתה לשים אזיקים על ידיה של חלא (ת/1 עמ'2 שורה שלישית) לבין טענתה בעדותה במשפט כי כשהיו בשטח עוד לא הוציאה כלל את האזיקים ממקומם (עמ' 93 שורות 10-11), וההסבר שנתנה הנאשמת לפער זה הוא דחוק </w:t>
      </w:r>
      <w:r w:rsidR="004038BB">
        <w:rPr>
          <w:rFonts w:ascii="David" w:hAnsi="David" w:hint="cs"/>
          <w:sz w:val="26"/>
          <w:szCs w:val="26"/>
          <w:rtl/>
        </w:rPr>
        <w:t xml:space="preserve">(עמ' 93 שורות 13-18). </w:t>
      </w:r>
      <w:r w:rsidR="004038BB" w:rsidRPr="00BC2FD4">
        <w:rPr>
          <w:rFonts w:ascii="David" w:hAnsi="David" w:hint="cs"/>
          <w:sz w:val="26"/>
          <w:szCs w:val="26"/>
          <w:rtl/>
        </w:rPr>
        <w:t xml:space="preserve"> </w:t>
      </w:r>
    </w:p>
    <w:p w:rsidR="00B657AE" w:rsidRPr="00BC2FD4" w:rsidRDefault="00B657AE" w:rsidP="00B657AE">
      <w:pPr>
        <w:pStyle w:val="aa"/>
        <w:rPr>
          <w:rFonts w:ascii="David" w:hAnsi="David"/>
          <w:sz w:val="26"/>
          <w:szCs w:val="26"/>
          <w:rtl/>
        </w:rPr>
      </w:pPr>
    </w:p>
    <w:p w:rsidR="00BC2FD4" w:rsidRDefault="00BC2FD4" w:rsidP="006B7BCC">
      <w:pPr>
        <w:numPr>
          <w:ilvl w:val="0"/>
          <w:numId w:val="7"/>
        </w:numPr>
        <w:spacing w:line="360" w:lineRule="auto"/>
        <w:contextualSpacing/>
        <w:jc w:val="both"/>
        <w:rPr>
          <w:rFonts w:ascii="David" w:hAnsi="David"/>
          <w:sz w:val="26"/>
          <w:szCs w:val="26"/>
        </w:rPr>
      </w:pPr>
      <w:r>
        <w:rPr>
          <w:rFonts w:ascii="David" w:hAnsi="David" w:hint="cs"/>
          <w:sz w:val="26"/>
          <w:szCs w:val="26"/>
          <w:rtl/>
        </w:rPr>
        <w:t>בעדותה במשפט טענה הנאשמת לראשונה כי לאחר האירועים כתבה שני מזכרים נוספים כנספחים לדו"ח הפעולה, אשר משום מה לא נאספו על ידי מח"ש</w:t>
      </w:r>
      <w:r w:rsidR="006B7BCC">
        <w:rPr>
          <w:rFonts w:ascii="David" w:hAnsi="David" w:hint="cs"/>
          <w:sz w:val="26"/>
          <w:szCs w:val="26"/>
          <w:rtl/>
        </w:rPr>
        <w:t xml:space="preserve"> (עמ' 73 שורות 10-15; עמ' 87 שורות 3-6)</w:t>
      </w:r>
      <w:r>
        <w:rPr>
          <w:rFonts w:ascii="David" w:hAnsi="David" w:hint="cs"/>
          <w:sz w:val="26"/>
          <w:szCs w:val="26"/>
          <w:rtl/>
        </w:rPr>
        <w:t xml:space="preserve">. הגם שמקובלת עלי טענתה של הנאשמת כי לא היה עליה להזכיר את </w:t>
      </w:r>
      <w:r w:rsidR="00BF272B">
        <w:rPr>
          <w:rFonts w:ascii="David" w:hAnsi="David" w:hint="cs"/>
          <w:sz w:val="26"/>
          <w:szCs w:val="26"/>
          <w:rtl/>
        </w:rPr>
        <w:t xml:space="preserve">דבר קיומם של </w:t>
      </w:r>
      <w:r>
        <w:rPr>
          <w:rFonts w:ascii="David" w:hAnsi="David" w:hint="cs"/>
          <w:sz w:val="26"/>
          <w:szCs w:val="26"/>
          <w:rtl/>
        </w:rPr>
        <w:t>שני המזכרים הללו כשמסרה את הודעתה במשטרה (ת/1), שכן כלל החומר שנאסף ממילא הונח לפני השוטרת שגבתה את הודעתה, לא אוכל לקבל טענה זו ביחס לחקירה במח"ש (ת/1א), שגם במהלכה נמנעה הנאשמת מלהזכיר דבר קיומם של מזכרים אלה, הגם שנשאלה באופן מפורש על דו"ח הפעולה שערכה</w:t>
      </w:r>
      <w:r w:rsidR="006B7BCC">
        <w:rPr>
          <w:rFonts w:ascii="David" w:hAnsi="David" w:hint="cs"/>
          <w:sz w:val="26"/>
          <w:szCs w:val="26"/>
          <w:rtl/>
        </w:rPr>
        <w:t xml:space="preserve"> (ת/1א שורה 58). </w:t>
      </w:r>
      <w:r w:rsidR="00BF272B">
        <w:rPr>
          <w:rFonts w:ascii="David" w:hAnsi="David" w:hint="cs"/>
          <w:sz w:val="26"/>
          <w:szCs w:val="26"/>
          <w:rtl/>
        </w:rPr>
        <w:t xml:space="preserve">כאן המקום להזכיר כי הטענה בדבר קיומם של שני המזכרים הנוספים נפקדה גם מהתשובה לאישום, לאחר שכלל חומר החקירה כבר עמד לעיני ההגנה, והיה ידוע כי אלה לא נכללים בו. </w:t>
      </w:r>
      <w:r w:rsidR="006B7BCC">
        <w:rPr>
          <w:rFonts w:ascii="David" w:hAnsi="David" w:hint="cs"/>
          <w:sz w:val="26"/>
          <w:szCs w:val="26"/>
          <w:rtl/>
        </w:rPr>
        <w:t xml:space="preserve">היעדרם של המזכרים, אשר על פי הנטען נכתבו במערכת הממוחשבת, כמו גם הגרסה הכבושה לגביהם, מבלי שניתן הסבר המניח את הדעת ביחס לכבישת הגרסה, מעיב אף הוא על מהימנות דבריה של הנאשמת. </w:t>
      </w:r>
    </w:p>
    <w:p w:rsidR="00BC2FD4" w:rsidRDefault="00BC2FD4" w:rsidP="00BC2FD4">
      <w:pPr>
        <w:pStyle w:val="aa"/>
        <w:rPr>
          <w:rFonts w:ascii="David" w:hAnsi="David"/>
          <w:sz w:val="26"/>
          <w:szCs w:val="26"/>
          <w:rtl/>
        </w:rPr>
      </w:pPr>
    </w:p>
    <w:p w:rsidR="007D1004" w:rsidRDefault="007D1004" w:rsidP="00C252EA">
      <w:pPr>
        <w:numPr>
          <w:ilvl w:val="0"/>
          <w:numId w:val="7"/>
        </w:numPr>
        <w:spacing w:line="360" w:lineRule="auto"/>
        <w:contextualSpacing/>
        <w:jc w:val="both"/>
        <w:rPr>
          <w:rFonts w:ascii="David" w:hAnsi="David"/>
          <w:sz w:val="26"/>
          <w:szCs w:val="26"/>
        </w:rPr>
      </w:pPr>
      <w:r>
        <w:rPr>
          <w:rFonts w:ascii="David" w:hAnsi="David" w:hint="cs"/>
          <w:sz w:val="26"/>
          <w:szCs w:val="26"/>
          <w:rtl/>
        </w:rPr>
        <w:t>בחקירתה הנגדית עומתה הנאשמת עם פרטים שמסרה בראיון טלוויזיה שנערך עמה, ואולם הר</w:t>
      </w:r>
      <w:r w:rsidR="00314B76">
        <w:rPr>
          <w:rFonts w:ascii="David" w:hAnsi="David" w:hint="cs"/>
          <w:sz w:val="26"/>
          <w:szCs w:val="26"/>
          <w:rtl/>
        </w:rPr>
        <w:t>י</w:t>
      </w:r>
      <w:r>
        <w:rPr>
          <w:rFonts w:ascii="David" w:hAnsi="David" w:hint="cs"/>
          <w:sz w:val="26"/>
          <w:szCs w:val="26"/>
          <w:rtl/>
        </w:rPr>
        <w:t>איון עצמו לא הוצג ולא הוגש לבית המשפט, ו</w:t>
      </w:r>
      <w:r w:rsidR="00C252EA">
        <w:rPr>
          <w:rFonts w:ascii="David" w:hAnsi="David" w:hint="cs"/>
          <w:sz w:val="26"/>
          <w:szCs w:val="26"/>
          <w:rtl/>
        </w:rPr>
        <w:t xml:space="preserve">יש קושי להעריך את עוצמת ההבדלים בין הגרסאות. </w:t>
      </w:r>
      <w:r>
        <w:rPr>
          <w:rFonts w:ascii="David" w:hAnsi="David" w:hint="cs"/>
          <w:sz w:val="26"/>
          <w:szCs w:val="26"/>
          <w:rtl/>
        </w:rPr>
        <w:t>עם זאת, במהלך חקירתה הנגדית הנאשמת הודתה כי היה שוני בין גרסאותיה בשאלה מה עשתה חלא מיד עם הגעתה למחסום (עמ' 91 שורות 1-4)</w:t>
      </w:r>
      <w:r w:rsidR="00C252EA">
        <w:rPr>
          <w:rFonts w:ascii="David" w:hAnsi="David" w:hint="cs"/>
          <w:sz w:val="26"/>
          <w:szCs w:val="26"/>
          <w:rtl/>
        </w:rPr>
        <w:t>, ולא הכחישה כי בניגוד לראיון הטלוויזיוני, בחקירתה במח"ש לא ציינה כי אמרה לחלא שרק מי שזקוק לטיפול רפואי דחוף יכול לעבור במחסום. תשובתה הכללית של הנאשמת שלפיה "</w:t>
      </w:r>
      <w:r w:rsidR="00C252EA" w:rsidRPr="00356C35">
        <w:rPr>
          <w:rFonts w:ascii="David" w:hAnsi="David" w:hint="cs"/>
          <w:b/>
          <w:bCs/>
          <w:sz w:val="26"/>
          <w:szCs w:val="26"/>
          <w:rtl/>
        </w:rPr>
        <w:t>מה שכתוב בדו"חות היה, הכתבה לא רלבנטית"</w:t>
      </w:r>
      <w:r w:rsidR="00C252EA">
        <w:rPr>
          <w:rFonts w:ascii="David" w:hAnsi="David" w:hint="cs"/>
          <w:sz w:val="26"/>
          <w:szCs w:val="26"/>
          <w:rtl/>
        </w:rPr>
        <w:t xml:space="preserve"> </w:t>
      </w:r>
      <w:r w:rsidR="00356C35">
        <w:rPr>
          <w:rFonts w:ascii="David" w:hAnsi="David" w:hint="cs"/>
          <w:sz w:val="26"/>
          <w:szCs w:val="26"/>
          <w:rtl/>
        </w:rPr>
        <w:t xml:space="preserve">(עמ' 92 שורה 3) </w:t>
      </w:r>
      <w:r w:rsidR="00C252EA">
        <w:rPr>
          <w:rFonts w:ascii="David" w:hAnsi="David" w:hint="cs"/>
          <w:sz w:val="26"/>
          <w:szCs w:val="26"/>
          <w:rtl/>
        </w:rPr>
        <w:t>מלמדת</w:t>
      </w:r>
      <w:r w:rsidR="00314B76">
        <w:rPr>
          <w:rFonts w:ascii="David" w:hAnsi="David" w:hint="cs"/>
          <w:sz w:val="26"/>
          <w:szCs w:val="26"/>
          <w:rtl/>
        </w:rPr>
        <w:t>,</w:t>
      </w:r>
      <w:r w:rsidR="00C252EA">
        <w:rPr>
          <w:rFonts w:ascii="David" w:hAnsi="David" w:hint="cs"/>
          <w:sz w:val="26"/>
          <w:szCs w:val="26"/>
          <w:rtl/>
        </w:rPr>
        <w:t xml:space="preserve"> שגם היא </w:t>
      </w:r>
      <w:r w:rsidR="00356C35">
        <w:rPr>
          <w:rFonts w:ascii="David" w:hAnsi="David" w:hint="cs"/>
          <w:sz w:val="26"/>
          <w:szCs w:val="26"/>
          <w:rtl/>
        </w:rPr>
        <w:t xml:space="preserve">עצמה מתקשה להסביר חוסר עקביות בגרסאותיה. </w:t>
      </w:r>
    </w:p>
    <w:p w:rsidR="002A2728" w:rsidRPr="00314B76" w:rsidRDefault="002A2728" w:rsidP="002A2728">
      <w:pPr>
        <w:pStyle w:val="aa"/>
        <w:rPr>
          <w:rFonts w:ascii="David" w:hAnsi="David"/>
          <w:sz w:val="26"/>
          <w:szCs w:val="26"/>
          <w:rtl/>
        </w:rPr>
      </w:pPr>
    </w:p>
    <w:p w:rsidR="002A2728" w:rsidRPr="00BF272B" w:rsidRDefault="002A2728" w:rsidP="00E65660">
      <w:pPr>
        <w:numPr>
          <w:ilvl w:val="0"/>
          <w:numId w:val="7"/>
        </w:numPr>
        <w:spacing w:line="360" w:lineRule="auto"/>
        <w:contextualSpacing/>
        <w:jc w:val="both"/>
        <w:rPr>
          <w:rFonts w:ascii="David" w:hAnsi="David"/>
          <w:sz w:val="26"/>
          <w:szCs w:val="26"/>
        </w:rPr>
      </w:pPr>
      <w:r w:rsidRPr="00BF272B">
        <w:rPr>
          <w:rFonts w:ascii="David" w:hAnsi="David" w:hint="cs"/>
          <w:sz w:val="26"/>
          <w:szCs w:val="26"/>
          <w:rtl/>
        </w:rPr>
        <w:lastRenderedPageBreak/>
        <w:t>בסופו של יום, יש קושי לתת אמון בגרסאות הנאשמת ביחס לאופן התרחשות האירועים</w:t>
      </w:r>
      <w:r w:rsidR="00BF272B" w:rsidRPr="00BF272B">
        <w:rPr>
          <w:rFonts w:ascii="David" w:hAnsi="David" w:hint="cs"/>
          <w:sz w:val="26"/>
          <w:szCs w:val="26"/>
          <w:rtl/>
        </w:rPr>
        <w:t xml:space="preserve"> על פרטיהם, וניתן יהיה לקבוע עובדות על בסיס עדותה </w:t>
      </w:r>
      <w:r w:rsidR="00BF272B">
        <w:rPr>
          <w:rFonts w:ascii="David" w:hAnsi="David" w:hint="cs"/>
          <w:sz w:val="26"/>
          <w:szCs w:val="26"/>
          <w:rtl/>
        </w:rPr>
        <w:t xml:space="preserve">ואמרות החוץ שלה </w:t>
      </w:r>
      <w:r w:rsidR="00BF272B" w:rsidRPr="00BF272B">
        <w:rPr>
          <w:rFonts w:ascii="David" w:hAnsi="David" w:hint="cs"/>
          <w:sz w:val="26"/>
          <w:szCs w:val="26"/>
          <w:rtl/>
        </w:rPr>
        <w:t xml:space="preserve">רק אם אלה ייתמכו בראיות מוצקות </w:t>
      </w:r>
      <w:r w:rsidR="00BF272B">
        <w:rPr>
          <w:rFonts w:ascii="David" w:hAnsi="David" w:hint="cs"/>
          <w:sz w:val="26"/>
          <w:szCs w:val="26"/>
          <w:rtl/>
        </w:rPr>
        <w:t xml:space="preserve">ואובייקטיביות </w:t>
      </w:r>
      <w:r w:rsidR="00BF272B" w:rsidRPr="00BF272B">
        <w:rPr>
          <w:rFonts w:ascii="David" w:hAnsi="David" w:hint="cs"/>
          <w:sz w:val="26"/>
          <w:szCs w:val="26"/>
          <w:rtl/>
        </w:rPr>
        <w:t xml:space="preserve">אחרות. </w:t>
      </w:r>
    </w:p>
    <w:p w:rsidR="00E85848" w:rsidRPr="00BF272B" w:rsidRDefault="00E85848" w:rsidP="00E85848">
      <w:pPr>
        <w:pStyle w:val="aa"/>
        <w:spacing w:line="360" w:lineRule="auto"/>
        <w:ind w:left="1440"/>
        <w:jc w:val="both"/>
        <w:rPr>
          <w:rFonts w:ascii="David" w:hAnsi="David"/>
          <w:sz w:val="26"/>
          <w:szCs w:val="26"/>
          <w:u w:val="single"/>
        </w:rPr>
      </w:pPr>
    </w:p>
    <w:p w:rsidR="00A053F0" w:rsidRPr="00684C35" w:rsidRDefault="00684C35" w:rsidP="00314B76">
      <w:pPr>
        <w:pStyle w:val="aa"/>
        <w:numPr>
          <w:ilvl w:val="0"/>
          <w:numId w:val="12"/>
        </w:numPr>
        <w:spacing w:line="360" w:lineRule="auto"/>
        <w:ind w:left="992"/>
        <w:jc w:val="both"/>
        <w:rPr>
          <w:rFonts w:ascii="David" w:hAnsi="David"/>
          <w:sz w:val="26"/>
          <w:szCs w:val="26"/>
          <w:u w:val="single"/>
        </w:rPr>
      </w:pPr>
      <w:r w:rsidRPr="00684C35">
        <w:rPr>
          <w:rFonts w:ascii="David" w:hAnsi="David" w:hint="cs"/>
          <w:sz w:val="26"/>
          <w:szCs w:val="26"/>
          <w:u w:val="single"/>
          <w:rtl/>
        </w:rPr>
        <w:t>עדויות שוטרים נוספים</w:t>
      </w:r>
    </w:p>
    <w:p w:rsidR="008229B2" w:rsidRDefault="00AA6320" w:rsidP="00545C36">
      <w:pPr>
        <w:numPr>
          <w:ilvl w:val="0"/>
          <w:numId w:val="7"/>
        </w:numPr>
        <w:spacing w:line="360" w:lineRule="auto"/>
        <w:contextualSpacing/>
        <w:jc w:val="both"/>
        <w:rPr>
          <w:rFonts w:ascii="David" w:hAnsi="David"/>
          <w:sz w:val="26"/>
          <w:szCs w:val="26"/>
        </w:rPr>
      </w:pPr>
      <w:r>
        <w:rPr>
          <w:rFonts w:ascii="David" w:hAnsi="David" w:hint="cs"/>
          <w:sz w:val="26"/>
          <w:szCs w:val="26"/>
          <w:rtl/>
        </w:rPr>
        <w:t>הודעתו של השוטר ירין אזבך במח"ש (</w:t>
      </w:r>
      <w:r w:rsidR="008229B2" w:rsidRPr="008229B2">
        <w:rPr>
          <w:rFonts w:ascii="David" w:hAnsi="David"/>
          <w:sz w:val="26"/>
          <w:szCs w:val="26"/>
          <w:rtl/>
        </w:rPr>
        <w:t>נ/11</w:t>
      </w:r>
      <w:r>
        <w:rPr>
          <w:rFonts w:ascii="David" w:hAnsi="David" w:hint="cs"/>
          <w:sz w:val="26"/>
          <w:szCs w:val="26"/>
          <w:rtl/>
        </w:rPr>
        <w:t>)</w:t>
      </w:r>
      <w:r w:rsidR="008229B2" w:rsidRPr="008229B2">
        <w:rPr>
          <w:rFonts w:ascii="David" w:hAnsi="David"/>
          <w:sz w:val="26"/>
          <w:szCs w:val="26"/>
          <w:rtl/>
        </w:rPr>
        <w:t xml:space="preserve"> הוגשה בהסכמה</w:t>
      </w:r>
      <w:r>
        <w:rPr>
          <w:rFonts w:ascii="David" w:hAnsi="David" w:hint="cs"/>
          <w:sz w:val="26"/>
          <w:szCs w:val="26"/>
          <w:rtl/>
        </w:rPr>
        <w:t>, והוא תיאר בה</w:t>
      </w:r>
      <w:r w:rsidR="008229B2" w:rsidRPr="008229B2">
        <w:rPr>
          <w:rFonts w:ascii="David" w:hAnsi="David"/>
          <w:sz w:val="26"/>
          <w:szCs w:val="26"/>
          <w:rtl/>
        </w:rPr>
        <w:t xml:space="preserve"> כי </w:t>
      </w:r>
      <w:r>
        <w:rPr>
          <w:rFonts w:ascii="David" w:hAnsi="David"/>
          <w:sz w:val="26"/>
          <w:szCs w:val="26"/>
          <w:rtl/>
        </w:rPr>
        <w:t xml:space="preserve">במועד </w:t>
      </w:r>
      <w:r>
        <w:rPr>
          <w:rFonts w:ascii="David" w:hAnsi="David" w:hint="cs"/>
          <w:sz w:val="26"/>
          <w:szCs w:val="26"/>
          <w:rtl/>
        </w:rPr>
        <w:t>האי</w:t>
      </w:r>
      <w:r w:rsidR="000A215A">
        <w:rPr>
          <w:rFonts w:ascii="David" w:hAnsi="David" w:hint="cs"/>
          <w:sz w:val="26"/>
          <w:szCs w:val="26"/>
          <w:rtl/>
        </w:rPr>
        <w:t xml:space="preserve">רוע שירת כשוטר בצוות </w:t>
      </w:r>
      <w:r w:rsidR="008229B2" w:rsidRPr="008229B2">
        <w:rPr>
          <w:rFonts w:ascii="David" w:hAnsi="David"/>
          <w:sz w:val="26"/>
          <w:szCs w:val="26"/>
          <w:rtl/>
        </w:rPr>
        <w:t>סיור ב</w:t>
      </w:r>
      <w:r w:rsidR="000A215A">
        <w:rPr>
          <w:rFonts w:ascii="David" w:hAnsi="David" w:hint="cs"/>
          <w:sz w:val="26"/>
          <w:szCs w:val="26"/>
          <w:rtl/>
        </w:rPr>
        <w:t>רחוב ה</w:t>
      </w:r>
      <w:r w:rsidR="008229B2" w:rsidRPr="008229B2">
        <w:rPr>
          <w:rFonts w:ascii="David" w:hAnsi="David"/>
          <w:sz w:val="26"/>
          <w:szCs w:val="26"/>
          <w:rtl/>
        </w:rPr>
        <w:t>ויה ד</w:t>
      </w:r>
      <w:r w:rsidR="000A215A">
        <w:rPr>
          <w:rFonts w:ascii="David" w:hAnsi="David" w:hint="cs"/>
          <w:sz w:val="26"/>
          <w:szCs w:val="26"/>
          <w:rtl/>
        </w:rPr>
        <w:t>ו</w:t>
      </w:r>
      <w:r w:rsidR="008229B2" w:rsidRPr="008229B2">
        <w:rPr>
          <w:rFonts w:ascii="David" w:hAnsi="David"/>
          <w:sz w:val="26"/>
          <w:szCs w:val="26"/>
          <w:rtl/>
        </w:rPr>
        <w:t>ל</w:t>
      </w:r>
      <w:r w:rsidR="000A215A">
        <w:rPr>
          <w:rFonts w:ascii="David" w:hAnsi="David" w:hint="cs"/>
          <w:sz w:val="26"/>
          <w:szCs w:val="26"/>
          <w:rtl/>
        </w:rPr>
        <w:t>ו</w:t>
      </w:r>
      <w:r w:rsidR="008229B2" w:rsidRPr="008229B2">
        <w:rPr>
          <w:rFonts w:ascii="David" w:hAnsi="David"/>
          <w:sz w:val="26"/>
          <w:szCs w:val="26"/>
          <w:rtl/>
        </w:rPr>
        <w:t xml:space="preserve">רוזה, </w:t>
      </w:r>
      <w:r w:rsidR="000A215A">
        <w:rPr>
          <w:rFonts w:ascii="David" w:hAnsi="David" w:hint="cs"/>
          <w:sz w:val="26"/>
          <w:szCs w:val="26"/>
          <w:rtl/>
        </w:rPr>
        <w:t>שמע קריאה בקשר על תקיפת שוטרים, וכשהגיע הנאשמת והמתלוננת היו כבר בתוך נקודת המשטרה. הוא לא נכנס אל תוך הנקודה, אלא עסק בהרחקת אנשים שהתגודדו מחוצה לה, לא ראה את המתלוננת אך ראה את הנאשמת</w:t>
      </w:r>
      <w:r w:rsidR="000A215A" w:rsidRPr="000A215A">
        <w:rPr>
          <w:rFonts w:ascii="David" w:hAnsi="David" w:hint="cs"/>
          <w:sz w:val="26"/>
          <w:szCs w:val="26"/>
          <w:rtl/>
        </w:rPr>
        <w:t xml:space="preserve"> מחלפה מילים עם אביה של המתלוננת,</w:t>
      </w:r>
      <w:r w:rsidR="000A215A">
        <w:rPr>
          <w:rFonts w:ascii="David" w:hAnsi="David" w:hint="cs"/>
          <w:sz w:val="26"/>
          <w:szCs w:val="26"/>
          <w:rtl/>
        </w:rPr>
        <w:t xml:space="preserve"> הוא לא זכר מה אמרה, </w:t>
      </w:r>
      <w:r w:rsidR="000A215A" w:rsidRPr="000A215A">
        <w:rPr>
          <w:rFonts w:ascii="David" w:hAnsi="David" w:hint="cs"/>
          <w:sz w:val="26"/>
          <w:szCs w:val="26"/>
          <w:rtl/>
        </w:rPr>
        <w:t>השיב על שאלה פתוחה</w:t>
      </w:r>
      <w:r w:rsidR="000A215A">
        <w:rPr>
          <w:rFonts w:ascii="David" w:hAnsi="David" w:hint="cs"/>
          <w:sz w:val="26"/>
          <w:szCs w:val="26"/>
          <w:rtl/>
        </w:rPr>
        <w:t xml:space="preserve"> בעניין זה</w:t>
      </w:r>
      <w:r w:rsidR="000A215A" w:rsidRPr="000A215A">
        <w:rPr>
          <w:rFonts w:ascii="David" w:hAnsi="David" w:hint="cs"/>
          <w:sz w:val="26"/>
          <w:szCs w:val="26"/>
          <w:rtl/>
        </w:rPr>
        <w:t xml:space="preserve">: </w:t>
      </w:r>
      <w:r w:rsidR="000A215A" w:rsidRPr="000A215A">
        <w:rPr>
          <w:rFonts w:ascii="David" w:hAnsi="David" w:hint="cs"/>
          <w:b/>
          <w:bCs/>
          <w:sz w:val="26"/>
          <w:szCs w:val="26"/>
          <w:rtl/>
        </w:rPr>
        <w:t xml:space="preserve">באמת שאני לא זוכר, לא זוכר אם היו קללות לא רוצה להגיד סתם" </w:t>
      </w:r>
      <w:r w:rsidR="000A215A" w:rsidRPr="000A215A">
        <w:rPr>
          <w:rFonts w:hint="cs"/>
          <w:sz w:val="26"/>
          <w:szCs w:val="26"/>
          <w:rtl/>
        </w:rPr>
        <w:t>(</w:t>
      </w:r>
      <w:r w:rsidR="00545C36">
        <w:rPr>
          <w:rFonts w:hint="cs"/>
          <w:sz w:val="26"/>
          <w:szCs w:val="26"/>
          <w:rtl/>
        </w:rPr>
        <w:t>נ</w:t>
      </w:r>
      <w:r w:rsidR="000A215A" w:rsidRPr="000A215A">
        <w:rPr>
          <w:rFonts w:hint="cs"/>
          <w:sz w:val="26"/>
          <w:szCs w:val="26"/>
          <w:rtl/>
        </w:rPr>
        <w:t>/11 שורה 28)</w:t>
      </w:r>
      <w:r w:rsidR="000A215A">
        <w:rPr>
          <w:rFonts w:ascii="David" w:hAnsi="David" w:hint="cs"/>
          <w:sz w:val="26"/>
          <w:szCs w:val="26"/>
          <w:rtl/>
        </w:rPr>
        <w:t xml:space="preserve">, והכחיש כי הוא מעדן את דבריו </w:t>
      </w:r>
      <w:r w:rsidR="00B8213D">
        <w:rPr>
          <w:rFonts w:ascii="David" w:hAnsi="David" w:hint="cs"/>
          <w:sz w:val="26"/>
          <w:szCs w:val="26"/>
          <w:rtl/>
        </w:rPr>
        <w:t>כדי להגן על חברה לפלוגה. עם זאת תיאר כי ש</w:t>
      </w:r>
      <w:r w:rsidR="000A215A">
        <w:rPr>
          <w:rFonts w:ascii="David" w:hAnsi="David" w:hint="cs"/>
          <w:sz w:val="26"/>
          <w:szCs w:val="26"/>
          <w:rtl/>
        </w:rPr>
        <w:t>מע</w:t>
      </w:r>
      <w:r w:rsidR="00B8213D">
        <w:rPr>
          <w:rFonts w:ascii="David" w:hAnsi="David" w:hint="cs"/>
          <w:sz w:val="26"/>
          <w:szCs w:val="26"/>
          <w:rtl/>
        </w:rPr>
        <w:t xml:space="preserve"> את </w:t>
      </w:r>
      <w:r w:rsidR="000A215A">
        <w:rPr>
          <w:rFonts w:ascii="David" w:hAnsi="David" w:hint="cs"/>
          <w:sz w:val="26"/>
          <w:szCs w:val="26"/>
          <w:rtl/>
        </w:rPr>
        <w:t>אב</w:t>
      </w:r>
      <w:r w:rsidR="00B8213D">
        <w:rPr>
          <w:rFonts w:ascii="David" w:hAnsi="David" w:hint="cs"/>
          <w:sz w:val="26"/>
          <w:szCs w:val="26"/>
          <w:rtl/>
        </w:rPr>
        <w:t>יה</w:t>
      </w:r>
      <w:r w:rsidR="000A215A">
        <w:rPr>
          <w:rFonts w:ascii="David" w:hAnsi="David" w:hint="cs"/>
          <w:sz w:val="26"/>
          <w:szCs w:val="26"/>
          <w:rtl/>
        </w:rPr>
        <w:t xml:space="preserve"> </w:t>
      </w:r>
      <w:r w:rsidR="00B8213D">
        <w:rPr>
          <w:rFonts w:ascii="David" w:hAnsi="David" w:hint="cs"/>
          <w:sz w:val="26"/>
          <w:szCs w:val="26"/>
          <w:rtl/>
        </w:rPr>
        <w:t xml:space="preserve">של המתלוננת </w:t>
      </w:r>
      <w:r w:rsidR="008229B2" w:rsidRPr="008229B2">
        <w:rPr>
          <w:rFonts w:ascii="David" w:hAnsi="David"/>
          <w:sz w:val="26"/>
          <w:szCs w:val="26"/>
          <w:rtl/>
        </w:rPr>
        <w:t xml:space="preserve">אומר לנאשמת כי הוא יתלונן עליה. </w:t>
      </w:r>
    </w:p>
    <w:p w:rsidR="00545C36" w:rsidRDefault="00545C36" w:rsidP="00D466B0">
      <w:pPr>
        <w:spacing w:line="360" w:lineRule="auto"/>
        <w:ind w:left="720"/>
        <w:contextualSpacing/>
        <w:jc w:val="both"/>
        <w:rPr>
          <w:rFonts w:ascii="David" w:hAnsi="David"/>
          <w:sz w:val="26"/>
          <w:szCs w:val="26"/>
          <w:rtl/>
        </w:rPr>
      </w:pPr>
    </w:p>
    <w:p w:rsidR="00B8213D" w:rsidRPr="008229B2" w:rsidRDefault="00B8213D" w:rsidP="00545C36">
      <w:pPr>
        <w:spacing w:line="360" w:lineRule="auto"/>
        <w:ind w:left="720"/>
        <w:contextualSpacing/>
        <w:jc w:val="both"/>
        <w:rPr>
          <w:rFonts w:ascii="David" w:hAnsi="David"/>
          <w:sz w:val="26"/>
          <w:szCs w:val="26"/>
          <w:rtl/>
        </w:rPr>
      </w:pPr>
      <w:r>
        <w:rPr>
          <w:rFonts w:ascii="David" w:hAnsi="David" w:hint="cs"/>
          <w:sz w:val="26"/>
          <w:szCs w:val="26"/>
          <w:rtl/>
        </w:rPr>
        <w:t>משעה שהמאשימה ויתרה על חקירתו הנגדית של העד יש ליתן לדבריו משקל מלא, ואולם עדותו אינה מתייחסת באופן יש</w:t>
      </w:r>
      <w:r w:rsidR="00972F21">
        <w:rPr>
          <w:rFonts w:ascii="David" w:hAnsi="David" w:hint="cs"/>
          <w:sz w:val="26"/>
          <w:szCs w:val="26"/>
          <w:rtl/>
        </w:rPr>
        <w:t>י</w:t>
      </w:r>
      <w:r>
        <w:rPr>
          <w:rFonts w:ascii="David" w:hAnsi="David" w:hint="cs"/>
          <w:sz w:val="26"/>
          <w:szCs w:val="26"/>
          <w:rtl/>
        </w:rPr>
        <w:t>ר לאירוע נושא כתב האישום, שכן העד הגיע למקום רק בשלהי</w:t>
      </w:r>
      <w:r w:rsidR="00545C36">
        <w:rPr>
          <w:rFonts w:ascii="David" w:hAnsi="David" w:hint="cs"/>
          <w:sz w:val="26"/>
          <w:szCs w:val="26"/>
          <w:rtl/>
        </w:rPr>
        <w:t xml:space="preserve"> האירוע וכלל לא ראה את המתלוננת. תשובתו לשאלה פתוחה "לא זוכר אם היו קללות", מבלי שהמילה "קללה" הופיעה באיזה מהשאלות הקודמות שנשאל, יש בה כדי להוות תמיכה מסוימת באפשרות שאמנם הושמעו קללות מצד הנאשמת כלפי אביה של המתלוננת. </w:t>
      </w:r>
      <w:r>
        <w:rPr>
          <w:rFonts w:ascii="David" w:hAnsi="David" w:hint="cs"/>
          <w:sz w:val="26"/>
          <w:szCs w:val="26"/>
          <w:rtl/>
        </w:rPr>
        <w:t xml:space="preserve"> </w:t>
      </w:r>
      <w:r w:rsidR="00545C36">
        <w:rPr>
          <w:rFonts w:ascii="David" w:hAnsi="David" w:hint="cs"/>
          <w:sz w:val="26"/>
          <w:szCs w:val="26"/>
          <w:rtl/>
        </w:rPr>
        <w:t xml:space="preserve">אמת, הנאשמת אינה מואשמת בהשמעת קללות כלפי האב, ועובדה זו אף אינה חלק מעובדות כתב האישום, ואולם התנהלותה בעניין זה, כפי שאף עולה מעדותו של עמית ביטן ונתמכת גם בעדות האב, מלמדת על הלך רוחה ואופי התנהגותה במהלך האירוע כולו, והפרכת גרסתה של הנאשמת בנושא זה, </w:t>
      </w:r>
      <w:r w:rsidR="00314B76">
        <w:rPr>
          <w:rFonts w:ascii="David" w:hAnsi="David" w:hint="cs"/>
          <w:sz w:val="26"/>
          <w:szCs w:val="26"/>
          <w:rtl/>
        </w:rPr>
        <w:t xml:space="preserve">בין היתר גם מתוך עדותו של העד עמית ביטן, </w:t>
      </w:r>
      <w:r w:rsidR="00545C36">
        <w:rPr>
          <w:rFonts w:ascii="David" w:hAnsi="David" w:hint="cs"/>
          <w:sz w:val="26"/>
          <w:szCs w:val="26"/>
          <w:rtl/>
        </w:rPr>
        <w:t xml:space="preserve">מעיבה אף היא על מהימנותה. </w:t>
      </w:r>
    </w:p>
    <w:p w:rsidR="008229B2" w:rsidRPr="008229B2" w:rsidRDefault="008229B2" w:rsidP="00D466B0">
      <w:pPr>
        <w:ind w:left="720"/>
        <w:contextualSpacing/>
        <w:rPr>
          <w:rFonts w:ascii="David" w:hAnsi="David"/>
          <w:sz w:val="26"/>
          <w:szCs w:val="26"/>
        </w:rPr>
      </w:pPr>
    </w:p>
    <w:p w:rsidR="00634DDF" w:rsidRDefault="00282545" w:rsidP="00D466B0">
      <w:pPr>
        <w:pStyle w:val="aa"/>
        <w:numPr>
          <w:ilvl w:val="0"/>
          <w:numId w:val="7"/>
        </w:numPr>
        <w:spacing w:line="360" w:lineRule="auto"/>
        <w:jc w:val="both"/>
        <w:rPr>
          <w:rFonts w:ascii="David" w:hAnsi="David"/>
          <w:sz w:val="26"/>
          <w:szCs w:val="26"/>
        </w:rPr>
      </w:pPr>
      <w:r w:rsidRPr="00282545">
        <w:rPr>
          <w:rFonts w:ascii="David" w:hAnsi="David"/>
          <w:sz w:val="26"/>
          <w:szCs w:val="26"/>
          <w:rtl/>
        </w:rPr>
        <w:t xml:space="preserve">עמית תואמי, </w:t>
      </w:r>
      <w:r w:rsidR="00F52A94">
        <w:rPr>
          <w:rFonts w:ascii="David" w:hAnsi="David" w:hint="cs"/>
          <w:sz w:val="26"/>
          <w:szCs w:val="26"/>
          <w:rtl/>
        </w:rPr>
        <w:t>לוחם מג"ב</w:t>
      </w:r>
      <w:r w:rsidR="00D373FE">
        <w:rPr>
          <w:rFonts w:ascii="David" w:hAnsi="David" w:hint="cs"/>
          <w:sz w:val="26"/>
          <w:szCs w:val="26"/>
          <w:rtl/>
        </w:rPr>
        <w:t>,</w:t>
      </w:r>
      <w:r w:rsidR="00F52A94">
        <w:rPr>
          <w:rFonts w:ascii="David" w:hAnsi="David" w:hint="cs"/>
          <w:sz w:val="26"/>
          <w:szCs w:val="26"/>
          <w:rtl/>
        </w:rPr>
        <w:t xml:space="preserve"> תיאר </w:t>
      </w:r>
      <w:r w:rsidR="00D373FE">
        <w:rPr>
          <w:rFonts w:ascii="David" w:hAnsi="David" w:hint="cs"/>
          <w:sz w:val="26"/>
          <w:szCs w:val="26"/>
          <w:rtl/>
        </w:rPr>
        <w:t xml:space="preserve">בעדותו </w:t>
      </w:r>
      <w:r w:rsidR="00F52A94">
        <w:rPr>
          <w:rFonts w:ascii="David" w:hAnsi="David" w:hint="cs"/>
          <w:sz w:val="26"/>
          <w:szCs w:val="26"/>
          <w:rtl/>
        </w:rPr>
        <w:t xml:space="preserve">כי </w:t>
      </w:r>
      <w:r w:rsidRPr="00282545">
        <w:rPr>
          <w:rFonts w:ascii="David" w:hAnsi="David"/>
          <w:sz w:val="26"/>
          <w:szCs w:val="26"/>
          <w:rtl/>
        </w:rPr>
        <w:t xml:space="preserve">ביום האירוע היה בהר הבית, </w:t>
      </w:r>
      <w:r w:rsidR="00F52A94">
        <w:rPr>
          <w:rFonts w:ascii="David" w:hAnsi="David" w:hint="cs"/>
          <w:sz w:val="26"/>
          <w:szCs w:val="26"/>
          <w:rtl/>
        </w:rPr>
        <w:t>ושמע את</w:t>
      </w:r>
      <w:r w:rsidR="00F52A94">
        <w:rPr>
          <w:rFonts w:ascii="David" w:hAnsi="David"/>
          <w:sz w:val="26"/>
          <w:szCs w:val="26"/>
          <w:rtl/>
        </w:rPr>
        <w:t xml:space="preserve"> הנאשמת </w:t>
      </w:r>
      <w:r w:rsidRPr="00282545">
        <w:rPr>
          <w:rFonts w:ascii="David" w:hAnsi="David"/>
          <w:sz w:val="26"/>
          <w:szCs w:val="26"/>
          <w:rtl/>
        </w:rPr>
        <w:t xml:space="preserve">בקשר </w:t>
      </w:r>
      <w:r w:rsidR="00F52A94">
        <w:rPr>
          <w:rFonts w:ascii="David" w:hAnsi="David" w:hint="cs"/>
          <w:sz w:val="26"/>
          <w:szCs w:val="26"/>
          <w:rtl/>
        </w:rPr>
        <w:t>כש</w:t>
      </w:r>
      <w:r w:rsidRPr="00282545">
        <w:rPr>
          <w:rFonts w:ascii="David" w:hAnsi="David"/>
          <w:sz w:val="26"/>
          <w:szCs w:val="26"/>
          <w:rtl/>
        </w:rPr>
        <w:t>דיווחה על תקיפת שוטרים ו</w:t>
      </w:r>
      <w:r w:rsidR="00F52A94">
        <w:rPr>
          <w:rFonts w:ascii="David" w:hAnsi="David" w:hint="cs"/>
          <w:sz w:val="26"/>
          <w:szCs w:val="26"/>
          <w:rtl/>
        </w:rPr>
        <w:t xml:space="preserve">ביקשה </w:t>
      </w:r>
      <w:r w:rsidRPr="00282545">
        <w:rPr>
          <w:rFonts w:ascii="David" w:hAnsi="David"/>
          <w:sz w:val="26"/>
          <w:szCs w:val="26"/>
          <w:rtl/>
        </w:rPr>
        <w:t xml:space="preserve">עזרה דחופה. </w:t>
      </w:r>
      <w:r w:rsidR="00E66C5F">
        <w:rPr>
          <w:rFonts w:ascii="David" w:hAnsi="David" w:hint="cs"/>
          <w:sz w:val="26"/>
          <w:szCs w:val="26"/>
          <w:rtl/>
        </w:rPr>
        <w:t>הוא מיהר להגיע למקום וכ</w:t>
      </w:r>
      <w:r w:rsidRPr="00282545">
        <w:rPr>
          <w:rFonts w:ascii="David" w:hAnsi="David"/>
          <w:sz w:val="26"/>
          <w:szCs w:val="26"/>
          <w:rtl/>
        </w:rPr>
        <w:t xml:space="preserve">שהגיע </w:t>
      </w:r>
      <w:r w:rsidR="00E66C5F">
        <w:rPr>
          <w:rFonts w:ascii="David" w:hAnsi="David" w:hint="cs"/>
          <w:sz w:val="26"/>
          <w:szCs w:val="26"/>
          <w:rtl/>
        </w:rPr>
        <w:t xml:space="preserve">ראה את המתלוננת יושבת בתוך נקודת המשטרה ואת הנאשמת, כשעל פניה סימן אדום. הוא ראה שיש במקום הרבה שוטרים ויצא מהנקודה. </w:t>
      </w:r>
      <w:r w:rsidRPr="00282545">
        <w:rPr>
          <w:rFonts w:ascii="David" w:hAnsi="David"/>
          <w:sz w:val="26"/>
          <w:szCs w:val="26"/>
          <w:rtl/>
        </w:rPr>
        <w:t>משפחתה של המתלוננת</w:t>
      </w:r>
      <w:r w:rsidR="00E66C5F">
        <w:rPr>
          <w:rFonts w:ascii="David" w:hAnsi="David" w:hint="cs"/>
          <w:sz w:val="26"/>
          <w:szCs w:val="26"/>
          <w:rtl/>
        </w:rPr>
        <w:t xml:space="preserve"> הייתה בחוץ, הם קיללו וירקו</w:t>
      </w:r>
      <w:r w:rsidR="00D373FE">
        <w:rPr>
          <w:rFonts w:ascii="David" w:hAnsi="David" w:hint="cs"/>
          <w:sz w:val="26"/>
          <w:szCs w:val="26"/>
          <w:rtl/>
        </w:rPr>
        <w:t>,</w:t>
      </w:r>
      <w:r w:rsidR="00E66C5F">
        <w:rPr>
          <w:rFonts w:ascii="David" w:hAnsi="David" w:hint="cs"/>
          <w:sz w:val="26"/>
          <w:szCs w:val="26"/>
          <w:rtl/>
        </w:rPr>
        <w:t xml:space="preserve"> השוטרים הדפו אותם והם </w:t>
      </w:r>
      <w:r w:rsidR="00E66C5F">
        <w:rPr>
          <w:rFonts w:ascii="David" w:hAnsi="David" w:hint="cs"/>
          <w:sz w:val="26"/>
          <w:szCs w:val="26"/>
          <w:rtl/>
        </w:rPr>
        <w:lastRenderedPageBreak/>
        <w:t>חזרו לכיוון הנקודה. אביה של המתלוננת התלה</w:t>
      </w:r>
      <w:r w:rsidR="00634DDF">
        <w:rPr>
          <w:rFonts w:ascii="David" w:hAnsi="David" w:hint="cs"/>
          <w:sz w:val="26"/>
          <w:szCs w:val="26"/>
          <w:rtl/>
        </w:rPr>
        <w:t xml:space="preserve">ם, צעק ואף דחף אותו דחיפה קטנה. הוא ביקש לעצור אותו בשל כך, אך הקצין שלו הורה לו להימנע ממעצרו. העד תיאר כי המצב הביטחוני באותה עת היה מאד רגיש ונפיץ והוא פחד להיות במקום לבדו. </w:t>
      </w:r>
    </w:p>
    <w:p w:rsidR="00A83CFE" w:rsidRDefault="00F52A94" w:rsidP="00D466B0">
      <w:pPr>
        <w:pStyle w:val="aa"/>
        <w:spacing w:line="360" w:lineRule="auto"/>
        <w:jc w:val="both"/>
        <w:rPr>
          <w:rFonts w:ascii="David" w:hAnsi="David"/>
          <w:sz w:val="26"/>
          <w:szCs w:val="26"/>
          <w:rtl/>
        </w:rPr>
      </w:pPr>
      <w:r w:rsidRPr="00282545">
        <w:rPr>
          <w:rFonts w:ascii="David" w:hAnsi="David"/>
          <w:sz w:val="26"/>
          <w:szCs w:val="26"/>
          <w:rtl/>
        </w:rPr>
        <w:t>העד תיאר כי זומן למח"ש</w:t>
      </w:r>
      <w:r w:rsidR="00545C36">
        <w:rPr>
          <w:rFonts w:ascii="David" w:hAnsi="David" w:hint="cs"/>
          <w:sz w:val="26"/>
          <w:szCs w:val="26"/>
          <w:rtl/>
        </w:rPr>
        <w:t>,</w:t>
      </w:r>
      <w:r w:rsidRPr="00282545">
        <w:rPr>
          <w:rFonts w:ascii="David" w:hAnsi="David"/>
          <w:sz w:val="26"/>
          <w:szCs w:val="26"/>
          <w:rtl/>
        </w:rPr>
        <w:t xml:space="preserve"> היה שם במשך </w:t>
      </w:r>
      <w:r w:rsidR="00545C36">
        <w:rPr>
          <w:rFonts w:ascii="David" w:hAnsi="David" w:hint="cs"/>
          <w:sz w:val="26"/>
          <w:szCs w:val="26"/>
          <w:rtl/>
        </w:rPr>
        <w:t>כ</w:t>
      </w:r>
      <w:r w:rsidRPr="00282545">
        <w:rPr>
          <w:rFonts w:ascii="David" w:hAnsi="David"/>
          <w:sz w:val="26"/>
          <w:szCs w:val="26"/>
          <w:rtl/>
        </w:rPr>
        <w:t xml:space="preserve">שעה, חיכה לחקירה, אך </w:t>
      </w:r>
      <w:r w:rsidR="00E66C5F">
        <w:rPr>
          <w:rFonts w:ascii="David" w:hAnsi="David" w:hint="cs"/>
          <w:sz w:val="26"/>
          <w:szCs w:val="26"/>
          <w:rtl/>
        </w:rPr>
        <w:t xml:space="preserve">בסופו של יום לא נחקר ונאמר לו כי עדותו אינה </w:t>
      </w:r>
      <w:r w:rsidRPr="00282545">
        <w:rPr>
          <w:rFonts w:ascii="David" w:hAnsi="David"/>
          <w:sz w:val="26"/>
          <w:szCs w:val="26"/>
          <w:rtl/>
        </w:rPr>
        <w:t>רלוונטי</w:t>
      </w:r>
      <w:r w:rsidR="00E66C5F">
        <w:rPr>
          <w:rFonts w:ascii="David" w:hAnsi="David" w:hint="cs"/>
          <w:sz w:val="26"/>
          <w:szCs w:val="26"/>
          <w:rtl/>
        </w:rPr>
        <w:t>ת</w:t>
      </w:r>
      <w:r w:rsidRPr="00282545">
        <w:rPr>
          <w:rFonts w:ascii="David" w:hAnsi="David"/>
          <w:sz w:val="26"/>
          <w:szCs w:val="26"/>
          <w:rtl/>
        </w:rPr>
        <w:t>.</w:t>
      </w:r>
      <w:r w:rsidR="00634DDF">
        <w:rPr>
          <w:rFonts w:ascii="David" w:hAnsi="David" w:hint="cs"/>
          <w:sz w:val="26"/>
          <w:szCs w:val="26"/>
          <w:rtl/>
        </w:rPr>
        <w:t xml:space="preserve"> </w:t>
      </w:r>
    </w:p>
    <w:p w:rsidR="00A83CFE" w:rsidRDefault="00A83CFE" w:rsidP="00D466B0">
      <w:pPr>
        <w:pStyle w:val="aa"/>
        <w:spacing w:line="360" w:lineRule="auto"/>
        <w:jc w:val="both"/>
        <w:rPr>
          <w:rFonts w:ascii="David" w:hAnsi="David"/>
          <w:sz w:val="26"/>
          <w:szCs w:val="26"/>
          <w:rtl/>
        </w:rPr>
      </w:pPr>
    </w:p>
    <w:p w:rsidR="00282545" w:rsidRPr="00282545" w:rsidRDefault="00634DDF" w:rsidP="00D466B0">
      <w:pPr>
        <w:pStyle w:val="aa"/>
        <w:spacing w:line="360" w:lineRule="auto"/>
        <w:jc w:val="both"/>
        <w:rPr>
          <w:rFonts w:ascii="David" w:hAnsi="David"/>
          <w:sz w:val="26"/>
          <w:szCs w:val="26"/>
        </w:rPr>
      </w:pPr>
      <w:r>
        <w:rPr>
          <w:rFonts w:ascii="David" w:hAnsi="David" w:hint="cs"/>
          <w:sz w:val="26"/>
          <w:szCs w:val="26"/>
          <w:rtl/>
        </w:rPr>
        <w:t>עד זה נשאל שאלה אחת ויחידה בחקירה נגדית, וזו לא פגמה במהימנותו, ועל כן יש לתת לעדותו משקל מלא, תוך ציון העובדה</w:t>
      </w:r>
      <w:r w:rsidR="00D373FE">
        <w:rPr>
          <w:rFonts w:ascii="David" w:hAnsi="David" w:hint="cs"/>
          <w:sz w:val="26"/>
          <w:szCs w:val="26"/>
          <w:rtl/>
        </w:rPr>
        <w:t>,</w:t>
      </w:r>
      <w:r>
        <w:rPr>
          <w:rFonts w:ascii="David" w:hAnsi="David" w:hint="cs"/>
          <w:sz w:val="26"/>
          <w:szCs w:val="26"/>
          <w:rtl/>
        </w:rPr>
        <w:t xml:space="preserve"> כי גם עד זה לא היה עד לרובה המכריע של ההתרחשות בנקודת החסימה ובנקודת המשטרה.  </w:t>
      </w:r>
    </w:p>
    <w:p w:rsidR="00464BE0" w:rsidRPr="00634DDF" w:rsidRDefault="00464BE0" w:rsidP="00D466B0">
      <w:pPr>
        <w:pStyle w:val="aa"/>
        <w:rPr>
          <w:rFonts w:ascii="David" w:hAnsi="David"/>
          <w:sz w:val="26"/>
          <w:szCs w:val="26"/>
          <w:rtl/>
        </w:rPr>
      </w:pPr>
    </w:p>
    <w:p w:rsidR="000E5E18" w:rsidRDefault="00282545" w:rsidP="00D466B0">
      <w:pPr>
        <w:numPr>
          <w:ilvl w:val="0"/>
          <w:numId w:val="7"/>
        </w:numPr>
        <w:spacing w:line="360" w:lineRule="auto"/>
        <w:contextualSpacing/>
        <w:jc w:val="both"/>
        <w:rPr>
          <w:rFonts w:ascii="David" w:hAnsi="David"/>
          <w:sz w:val="26"/>
          <w:szCs w:val="26"/>
        </w:rPr>
      </w:pPr>
      <w:r w:rsidRPr="008229B2">
        <w:rPr>
          <w:rFonts w:ascii="David" w:hAnsi="David"/>
          <w:sz w:val="26"/>
          <w:szCs w:val="26"/>
          <w:rtl/>
        </w:rPr>
        <w:t>רס"מ אלעזר טווילי הוא בלש במשטרת ישראל</w:t>
      </w:r>
      <w:r w:rsidR="00A40BF4">
        <w:rPr>
          <w:rFonts w:ascii="David" w:hAnsi="David" w:hint="cs"/>
          <w:sz w:val="26"/>
          <w:szCs w:val="26"/>
          <w:rtl/>
        </w:rPr>
        <w:t>.</w:t>
      </w:r>
      <w:r w:rsidRPr="008229B2">
        <w:rPr>
          <w:rFonts w:ascii="David" w:hAnsi="David"/>
          <w:sz w:val="26"/>
          <w:szCs w:val="26"/>
          <w:rtl/>
        </w:rPr>
        <w:t xml:space="preserve"> </w:t>
      </w:r>
      <w:r w:rsidR="00A40BF4">
        <w:rPr>
          <w:rFonts w:ascii="David" w:hAnsi="David" w:hint="cs"/>
          <w:sz w:val="26"/>
          <w:szCs w:val="26"/>
          <w:rtl/>
        </w:rPr>
        <w:t>בעדותו</w:t>
      </w:r>
      <w:r w:rsidRPr="008229B2">
        <w:rPr>
          <w:rFonts w:ascii="David" w:hAnsi="David"/>
          <w:sz w:val="26"/>
          <w:szCs w:val="26"/>
          <w:rtl/>
        </w:rPr>
        <w:t xml:space="preserve"> </w:t>
      </w:r>
      <w:r w:rsidR="00C73755">
        <w:rPr>
          <w:rFonts w:ascii="David" w:hAnsi="David" w:hint="cs"/>
          <w:sz w:val="26"/>
          <w:szCs w:val="26"/>
          <w:rtl/>
        </w:rPr>
        <w:t>זיהה את עצמו במצלמות מב"ט 2000 ו</w:t>
      </w:r>
      <w:r w:rsidRPr="008229B2">
        <w:rPr>
          <w:rFonts w:ascii="David" w:hAnsi="David"/>
          <w:sz w:val="26"/>
          <w:szCs w:val="26"/>
          <w:rtl/>
        </w:rPr>
        <w:t xml:space="preserve">תיאר </w:t>
      </w:r>
      <w:r w:rsidR="00EE3136">
        <w:rPr>
          <w:rFonts w:ascii="David" w:hAnsi="David"/>
          <w:sz w:val="26"/>
          <w:szCs w:val="26"/>
          <w:rtl/>
        </w:rPr>
        <w:t>כי ביום האירוע היה</w:t>
      </w:r>
      <w:r w:rsidR="00EE3136">
        <w:rPr>
          <w:rFonts w:ascii="David" w:hAnsi="David" w:hint="cs"/>
          <w:sz w:val="26"/>
          <w:szCs w:val="26"/>
          <w:rtl/>
        </w:rPr>
        <w:t>,</w:t>
      </w:r>
      <w:r w:rsidR="00A40BF4">
        <w:rPr>
          <w:rFonts w:ascii="David" w:hAnsi="David" w:hint="cs"/>
          <w:sz w:val="26"/>
          <w:szCs w:val="26"/>
          <w:rtl/>
        </w:rPr>
        <w:t xml:space="preserve"> במסגרת תפקידו, סמוך לשער האריות,</w:t>
      </w:r>
      <w:r w:rsidR="00A40BF4">
        <w:rPr>
          <w:rFonts w:ascii="David" w:hAnsi="David"/>
          <w:sz w:val="26"/>
          <w:szCs w:val="26"/>
          <w:rtl/>
        </w:rPr>
        <w:t xml:space="preserve"> </w:t>
      </w:r>
      <w:r w:rsidR="00A40BF4">
        <w:rPr>
          <w:rFonts w:ascii="David" w:hAnsi="David" w:hint="cs"/>
          <w:sz w:val="26"/>
          <w:szCs w:val="26"/>
          <w:rtl/>
        </w:rPr>
        <w:t xml:space="preserve">יחד </w:t>
      </w:r>
      <w:r w:rsidR="00A40BF4">
        <w:rPr>
          <w:rFonts w:ascii="David" w:hAnsi="David"/>
          <w:sz w:val="26"/>
          <w:szCs w:val="26"/>
          <w:rtl/>
        </w:rPr>
        <w:t>עם כ</w:t>
      </w:r>
      <w:r w:rsidR="00D373FE">
        <w:rPr>
          <w:rFonts w:ascii="David" w:hAnsi="David" w:hint="cs"/>
          <w:sz w:val="26"/>
          <w:szCs w:val="26"/>
          <w:rtl/>
        </w:rPr>
        <w:t>ו</w:t>
      </w:r>
      <w:r w:rsidRPr="008229B2">
        <w:rPr>
          <w:rFonts w:ascii="David" w:hAnsi="David"/>
          <w:sz w:val="26"/>
          <w:szCs w:val="26"/>
          <w:rtl/>
        </w:rPr>
        <w:t>ח בילוש</w:t>
      </w:r>
      <w:r w:rsidR="00A40BF4">
        <w:rPr>
          <w:rFonts w:ascii="David" w:hAnsi="David"/>
          <w:sz w:val="26"/>
          <w:szCs w:val="26"/>
          <w:rtl/>
        </w:rPr>
        <w:t>.</w:t>
      </w:r>
      <w:r w:rsidR="00A40BF4">
        <w:rPr>
          <w:rFonts w:ascii="David" w:hAnsi="David" w:hint="cs"/>
          <w:sz w:val="26"/>
          <w:szCs w:val="26"/>
          <w:rtl/>
        </w:rPr>
        <w:t xml:space="preserve"> כשהי</w:t>
      </w:r>
      <w:r w:rsidR="00EE3136">
        <w:rPr>
          <w:rFonts w:ascii="David" w:hAnsi="David" w:hint="cs"/>
          <w:sz w:val="26"/>
          <w:szCs w:val="26"/>
          <w:rtl/>
        </w:rPr>
        <w:t>ו</w:t>
      </w:r>
      <w:r w:rsidR="00A40BF4">
        <w:rPr>
          <w:rFonts w:ascii="David" w:hAnsi="David" w:hint="cs"/>
          <w:sz w:val="26"/>
          <w:szCs w:val="26"/>
          <w:rtl/>
        </w:rPr>
        <w:t xml:space="preserve"> סמוך לשביל החסידות </w:t>
      </w:r>
      <w:r w:rsidRPr="008229B2">
        <w:rPr>
          <w:rFonts w:ascii="David" w:hAnsi="David"/>
          <w:sz w:val="26"/>
          <w:szCs w:val="26"/>
          <w:rtl/>
        </w:rPr>
        <w:t xml:space="preserve">שמע </w:t>
      </w:r>
      <w:r w:rsidR="00A40BF4">
        <w:rPr>
          <w:rFonts w:ascii="David" w:hAnsi="David" w:hint="cs"/>
          <w:sz w:val="26"/>
          <w:szCs w:val="26"/>
          <w:rtl/>
        </w:rPr>
        <w:t>רעש וצעקות, ויחד עם הבלשים שהי</w:t>
      </w:r>
      <w:r w:rsidR="004D0F49">
        <w:rPr>
          <w:rFonts w:ascii="David" w:hAnsi="David" w:hint="cs"/>
          <w:sz w:val="26"/>
          <w:szCs w:val="26"/>
          <w:rtl/>
        </w:rPr>
        <w:t>ו עמו מיהרו למקום. כ</w:t>
      </w:r>
      <w:r w:rsidR="00140327">
        <w:rPr>
          <w:rFonts w:ascii="David" w:hAnsi="David" w:hint="cs"/>
          <w:sz w:val="26"/>
          <w:szCs w:val="26"/>
          <w:rtl/>
        </w:rPr>
        <w:t>שהגיעו ראו את הנאשמת ושני שוטרי</w:t>
      </w:r>
      <w:r w:rsidR="004D0F49">
        <w:rPr>
          <w:rFonts w:ascii="David" w:hAnsi="David" w:hint="cs"/>
          <w:sz w:val="26"/>
          <w:szCs w:val="26"/>
          <w:rtl/>
        </w:rPr>
        <w:t xml:space="preserve"> מג"ב נוספים וכן מספר תושבים מקומיים כשהם צועקים ומתלהמים. בשלב כלשהו ראה את הנאשמת מבצעת מעצר על המתלוננת ומנסה להשתלט עליה. העד תיאר כי לא שם לב כיצד האירוע התפתח לכדי כך. לדבריו, כשהנאשמת ניסתה לעוצרה המתלוננת </w:t>
      </w:r>
      <w:r w:rsidRPr="008229B2">
        <w:rPr>
          <w:rFonts w:ascii="David" w:hAnsi="David"/>
          <w:sz w:val="26"/>
          <w:szCs w:val="26"/>
          <w:rtl/>
        </w:rPr>
        <w:t xml:space="preserve">"השתוללה" </w:t>
      </w:r>
      <w:r w:rsidR="004D0F49">
        <w:rPr>
          <w:rFonts w:ascii="David" w:hAnsi="David" w:hint="cs"/>
          <w:sz w:val="26"/>
          <w:szCs w:val="26"/>
          <w:rtl/>
        </w:rPr>
        <w:t>בידיים של הנאשמת, אך</w:t>
      </w:r>
      <w:r w:rsidRPr="008229B2">
        <w:rPr>
          <w:rFonts w:ascii="David" w:hAnsi="David"/>
          <w:sz w:val="26"/>
          <w:szCs w:val="26"/>
          <w:rtl/>
        </w:rPr>
        <w:t xml:space="preserve"> הוא בחר </w:t>
      </w:r>
      <w:r w:rsidR="004D0F49">
        <w:rPr>
          <w:rFonts w:ascii="David" w:hAnsi="David" w:hint="cs"/>
          <w:sz w:val="26"/>
          <w:szCs w:val="26"/>
          <w:rtl/>
        </w:rPr>
        <w:t>ש</w:t>
      </w:r>
      <w:r w:rsidRPr="008229B2">
        <w:rPr>
          <w:rFonts w:ascii="David" w:hAnsi="David"/>
          <w:sz w:val="26"/>
          <w:szCs w:val="26"/>
          <w:rtl/>
        </w:rPr>
        <w:t>לא להתערב ו</w:t>
      </w:r>
      <w:r w:rsidR="004D0F49">
        <w:rPr>
          <w:rFonts w:ascii="David" w:hAnsi="David" w:hint="cs"/>
          <w:sz w:val="26"/>
          <w:szCs w:val="26"/>
          <w:rtl/>
        </w:rPr>
        <w:t xml:space="preserve">העדיף </w:t>
      </w:r>
      <w:r w:rsidRPr="008229B2">
        <w:rPr>
          <w:rFonts w:ascii="David" w:hAnsi="David"/>
          <w:sz w:val="26"/>
          <w:szCs w:val="26"/>
          <w:rtl/>
        </w:rPr>
        <w:t>להתמקד בלהביט על המ</w:t>
      </w:r>
      <w:r w:rsidR="004D0F49">
        <w:rPr>
          <w:rFonts w:ascii="David" w:hAnsi="David" w:hint="cs"/>
          <w:sz w:val="26"/>
          <w:szCs w:val="26"/>
          <w:rtl/>
        </w:rPr>
        <w:t>קומיים בזמן המעצר. לפתע שם לב כי בזמן שהנאשמת מנסה להשתלט על המתלוננת, נער או בחור צעיר יחסית ניגש אל הנאשמת</w:t>
      </w:r>
      <w:r w:rsidR="0015228E">
        <w:rPr>
          <w:rFonts w:ascii="David" w:hAnsi="David" w:hint="cs"/>
          <w:sz w:val="26"/>
          <w:szCs w:val="26"/>
          <w:rtl/>
        </w:rPr>
        <w:t>, שלח לעברה ידיים וה</w:t>
      </w:r>
      <w:r w:rsidR="004D0F49">
        <w:rPr>
          <w:rFonts w:ascii="David" w:hAnsi="David" w:hint="cs"/>
          <w:sz w:val="26"/>
          <w:szCs w:val="26"/>
          <w:rtl/>
        </w:rPr>
        <w:t>פריע לה. העד לא ראה מה בדיוק עשה אות</w:t>
      </w:r>
      <w:r w:rsidR="00C73755">
        <w:rPr>
          <w:rFonts w:ascii="David" w:hAnsi="David" w:hint="cs"/>
          <w:sz w:val="26"/>
          <w:szCs w:val="26"/>
          <w:rtl/>
        </w:rPr>
        <w:t>ו</w:t>
      </w:r>
      <w:r w:rsidR="004D0F49">
        <w:rPr>
          <w:rFonts w:ascii="David" w:hAnsi="David" w:hint="cs"/>
          <w:sz w:val="26"/>
          <w:szCs w:val="26"/>
          <w:rtl/>
        </w:rPr>
        <w:t xml:space="preserve"> בחור, אך הוא ני</w:t>
      </w:r>
      <w:r w:rsidR="000E5E18">
        <w:rPr>
          <w:rFonts w:ascii="David" w:hAnsi="David" w:hint="cs"/>
          <w:sz w:val="26"/>
          <w:szCs w:val="26"/>
          <w:rtl/>
        </w:rPr>
        <w:t>גש אליו והזיז אותו החוצה, חצץ בין הנאשמת לשאר המקומיים על מנת לאפשר לנאשמת לבצע את המעצר ולהפיג חשש שמא מי מהמקומיים נושא נשק חם ועלול לפתוח באש. אחרי שהגיעו למקום כוחות שיטור נוספים, הגיעו גם מקומיים נוספים והתפתחה במקום מהומה. הכח שהגיע סייע לנאשמת להשלים את המעצר ולקחת את המתלוננת מהמקום לנקודת המשטרה. הבחור שהוא הרחיק צעק לעבר בני משפחתו, הצביע על העד ו</w:t>
      </w:r>
      <w:r w:rsidR="00F90A19">
        <w:rPr>
          <w:rFonts w:ascii="David" w:hAnsi="David" w:hint="cs"/>
          <w:sz w:val="26"/>
          <w:szCs w:val="26"/>
          <w:rtl/>
        </w:rPr>
        <w:t>א</w:t>
      </w:r>
      <w:r w:rsidR="000E5E18">
        <w:rPr>
          <w:rFonts w:ascii="David" w:hAnsi="David" w:hint="cs"/>
          <w:sz w:val="26"/>
          <w:szCs w:val="26"/>
          <w:rtl/>
        </w:rPr>
        <w:t xml:space="preserve">מר שהוא נגע בעצורה. </w:t>
      </w:r>
    </w:p>
    <w:p w:rsidR="00AB28F5" w:rsidRDefault="00FC2934" w:rsidP="00D466B0">
      <w:pPr>
        <w:spacing w:line="360" w:lineRule="auto"/>
        <w:ind w:left="720"/>
        <w:contextualSpacing/>
        <w:jc w:val="both"/>
        <w:rPr>
          <w:rFonts w:ascii="David" w:hAnsi="David"/>
          <w:sz w:val="26"/>
          <w:szCs w:val="26"/>
          <w:rtl/>
        </w:rPr>
      </w:pPr>
      <w:r>
        <w:rPr>
          <w:rFonts w:ascii="David" w:hAnsi="David" w:hint="cs"/>
          <w:sz w:val="26"/>
          <w:szCs w:val="26"/>
          <w:rtl/>
        </w:rPr>
        <w:t xml:space="preserve">בחקירתו הנגדית נשאל העד האם המתלוננת תקפה את הנאשמת והשיב כי היא התנגדה באופן אקטיבי למעצר. עוד השיב כי </w:t>
      </w:r>
      <w:r w:rsidR="00282545" w:rsidRPr="008229B2">
        <w:rPr>
          <w:rFonts w:ascii="David" w:hAnsi="David"/>
          <w:sz w:val="26"/>
          <w:szCs w:val="26"/>
          <w:rtl/>
        </w:rPr>
        <w:t>לא ראה את המתלוננת מושכת בשיער של הנאשמת</w:t>
      </w:r>
      <w:r>
        <w:rPr>
          <w:rFonts w:ascii="David" w:hAnsi="David" w:hint="cs"/>
          <w:sz w:val="26"/>
          <w:szCs w:val="26"/>
          <w:rtl/>
        </w:rPr>
        <w:t>, שורטת אותה בפניה</w:t>
      </w:r>
      <w:r w:rsidR="00282545" w:rsidRPr="008229B2">
        <w:rPr>
          <w:rFonts w:ascii="David" w:hAnsi="David"/>
          <w:sz w:val="26"/>
          <w:szCs w:val="26"/>
          <w:rtl/>
        </w:rPr>
        <w:t xml:space="preserve"> או מנסה לחטוף לה את הנשק</w:t>
      </w:r>
      <w:r>
        <w:rPr>
          <w:rFonts w:ascii="David" w:hAnsi="David" w:hint="cs"/>
          <w:sz w:val="26"/>
          <w:szCs w:val="26"/>
          <w:rtl/>
        </w:rPr>
        <w:t>, אך הבהיר כי בשעת האירוע מבטו לא התמקד בנאשמת ובמתלוננת</w:t>
      </w:r>
      <w:r w:rsidR="00D373FE">
        <w:rPr>
          <w:rFonts w:ascii="David" w:hAnsi="David" w:hint="cs"/>
          <w:sz w:val="26"/>
          <w:szCs w:val="26"/>
          <w:rtl/>
        </w:rPr>
        <w:t>,</w:t>
      </w:r>
      <w:r>
        <w:rPr>
          <w:rFonts w:ascii="David" w:hAnsi="David" w:hint="cs"/>
          <w:sz w:val="26"/>
          <w:szCs w:val="26"/>
          <w:rtl/>
        </w:rPr>
        <w:t xml:space="preserve"> כי אם בקהל שסבב אותן. </w:t>
      </w:r>
      <w:r w:rsidR="00AB28F5">
        <w:rPr>
          <w:rFonts w:ascii="David" w:hAnsi="David" w:hint="cs"/>
          <w:sz w:val="26"/>
          <w:szCs w:val="26"/>
          <w:rtl/>
        </w:rPr>
        <w:t xml:space="preserve">העד הבהיר </w:t>
      </w:r>
      <w:r w:rsidR="00AB28F5">
        <w:rPr>
          <w:rFonts w:ascii="David" w:hAnsi="David" w:hint="cs"/>
          <w:sz w:val="26"/>
          <w:szCs w:val="26"/>
          <w:rtl/>
        </w:rPr>
        <w:lastRenderedPageBreak/>
        <w:t xml:space="preserve">כי לא זיהה את האירוע כתקיפת שוטר אלא כהתנגדות למעצר, ומשעה שלא היה שותף למעצר, לא מצא לכתוב דו"ח על האירוע. </w:t>
      </w:r>
      <w:r w:rsidR="0015228E">
        <w:rPr>
          <w:rFonts w:ascii="David" w:hAnsi="David" w:hint="cs"/>
          <w:sz w:val="26"/>
          <w:szCs w:val="26"/>
          <w:rtl/>
        </w:rPr>
        <w:t>עוד אישר העד</w:t>
      </w:r>
      <w:r w:rsidR="00140327">
        <w:rPr>
          <w:rFonts w:ascii="David" w:hAnsi="David" w:hint="cs"/>
          <w:sz w:val="26"/>
          <w:szCs w:val="26"/>
          <w:rtl/>
        </w:rPr>
        <w:t>,</w:t>
      </w:r>
      <w:r w:rsidR="0015228E">
        <w:rPr>
          <w:rFonts w:ascii="David" w:hAnsi="David" w:hint="cs"/>
          <w:sz w:val="26"/>
          <w:szCs w:val="26"/>
          <w:rtl/>
        </w:rPr>
        <w:t xml:space="preserve"> </w:t>
      </w:r>
      <w:r w:rsidR="00EE3136">
        <w:rPr>
          <w:rFonts w:ascii="David" w:hAnsi="David" w:hint="cs"/>
          <w:sz w:val="26"/>
          <w:szCs w:val="26"/>
          <w:rtl/>
        </w:rPr>
        <w:t xml:space="preserve">כי במהלך האירוע שמע קללות כמו "בת זונה" ו"שרמוטה", אך לא יודע לומר מי השמיע אותן. </w:t>
      </w:r>
    </w:p>
    <w:p w:rsidR="00A83CFE" w:rsidRDefault="00A83CFE" w:rsidP="00D466B0">
      <w:pPr>
        <w:spacing w:line="360" w:lineRule="auto"/>
        <w:ind w:left="720"/>
        <w:contextualSpacing/>
        <w:jc w:val="both"/>
        <w:rPr>
          <w:rFonts w:ascii="David" w:hAnsi="David"/>
          <w:sz w:val="26"/>
          <w:szCs w:val="26"/>
          <w:rtl/>
        </w:rPr>
      </w:pPr>
    </w:p>
    <w:p w:rsidR="00EE3136" w:rsidRDefault="00CB7DF7" w:rsidP="00456606">
      <w:pPr>
        <w:spacing w:line="360" w:lineRule="auto"/>
        <w:ind w:left="720"/>
        <w:contextualSpacing/>
        <w:jc w:val="both"/>
        <w:rPr>
          <w:rFonts w:ascii="David" w:hAnsi="David"/>
          <w:sz w:val="26"/>
          <w:szCs w:val="26"/>
        </w:rPr>
      </w:pPr>
      <w:r>
        <w:rPr>
          <w:rFonts w:ascii="David" w:hAnsi="David" w:hint="cs"/>
          <w:sz w:val="26"/>
          <w:szCs w:val="26"/>
          <w:rtl/>
        </w:rPr>
        <w:t xml:space="preserve">עד זה, אשר למרבה התימהון, לא זומן לעדות במח"ש, נכח במקום בחלק ניכר מתוך האירוע. אף שהגיע </w:t>
      </w:r>
      <w:r w:rsidR="00140327">
        <w:rPr>
          <w:rFonts w:ascii="David" w:hAnsi="David" w:hint="cs"/>
          <w:sz w:val="26"/>
          <w:szCs w:val="26"/>
          <w:rtl/>
        </w:rPr>
        <w:t xml:space="preserve">למקום </w:t>
      </w:r>
      <w:r>
        <w:rPr>
          <w:rFonts w:ascii="David" w:hAnsi="David" w:hint="cs"/>
          <w:sz w:val="26"/>
          <w:szCs w:val="26"/>
          <w:rtl/>
        </w:rPr>
        <w:t>לאחר רגע המפגש הראשוני בין הנאשמת למתלוננת, ואף שבמהלך העימות הפיזי ביניהן מיקד מבטו בקהל המקומיים שנאסף, יש בעדותו כדי לשפוך אור על התנהלותם של הנוכחים במקום. התרשמתי כי העד זכר את האירוע היטב, ביקש לדייק, ו</w:t>
      </w:r>
      <w:r w:rsidR="00EE3136" w:rsidRPr="008229B2">
        <w:rPr>
          <w:rFonts w:ascii="David" w:hAnsi="David"/>
          <w:sz w:val="26"/>
          <w:szCs w:val="26"/>
          <w:rtl/>
        </w:rPr>
        <w:t>כאשר נשאל לגבי דברים שלא זכר</w:t>
      </w:r>
      <w:r w:rsidR="00A83CFE">
        <w:rPr>
          <w:rFonts w:ascii="David" w:hAnsi="David" w:hint="cs"/>
          <w:sz w:val="26"/>
          <w:szCs w:val="26"/>
          <w:rtl/>
        </w:rPr>
        <w:t>,</w:t>
      </w:r>
      <w:r w:rsidR="00EE3136" w:rsidRPr="008229B2">
        <w:rPr>
          <w:rFonts w:ascii="David" w:hAnsi="David"/>
          <w:sz w:val="26"/>
          <w:szCs w:val="26"/>
          <w:rtl/>
        </w:rPr>
        <w:t xml:space="preserve"> ציין ז</w:t>
      </w:r>
      <w:r w:rsidR="00EE3136">
        <w:rPr>
          <w:rFonts w:ascii="David" w:hAnsi="David"/>
          <w:sz w:val="26"/>
          <w:szCs w:val="26"/>
          <w:rtl/>
        </w:rPr>
        <w:t>את</w:t>
      </w:r>
      <w:r>
        <w:rPr>
          <w:rFonts w:ascii="David" w:hAnsi="David" w:hint="cs"/>
          <w:sz w:val="26"/>
          <w:szCs w:val="26"/>
          <w:rtl/>
        </w:rPr>
        <w:t xml:space="preserve"> ולא ניסה להשלי</w:t>
      </w:r>
      <w:r w:rsidR="00140327">
        <w:rPr>
          <w:rFonts w:ascii="David" w:hAnsi="David" w:hint="cs"/>
          <w:sz w:val="26"/>
          <w:szCs w:val="26"/>
          <w:rtl/>
        </w:rPr>
        <w:t>מ</w:t>
      </w:r>
      <w:r>
        <w:rPr>
          <w:rFonts w:ascii="David" w:hAnsi="David" w:hint="cs"/>
          <w:sz w:val="26"/>
          <w:szCs w:val="26"/>
          <w:rtl/>
        </w:rPr>
        <w:t>ם או להסיק את התשובות שלא היו בידיעתו. במהלך חקירתו הנגדית לא עלה דבר שיש בו כדי לפגום במהימנותו, ועדותו תהווה אף היא נדבך מרכזי בקביעת המסד העובדתי.</w:t>
      </w:r>
      <w:r w:rsidR="00A83CFE">
        <w:rPr>
          <w:rFonts w:ascii="David" w:hAnsi="David" w:hint="cs"/>
          <w:sz w:val="26"/>
          <w:szCs w:val="26"/>
          <w:rtl/>
        </w:rPr>
        <w:t xml:space="preserve"> מתוך עדותו עלה באופן ברור כי </w:t>
      </w:r>
      <w:r w:rsidR="00456606">
        <w:rPr>
          <w:rFonts w:ascii="David" w:hAnsi="David" w:hint="cs"/>
          <w:sz w:val="26"/>
          <w:szCs w:val="26"/>
          <w:rtl/>
        </w:rPr>
        <w:t xml:space="preserve">חרף טענתו שהגיע למקום טרם תחילת המעצר (עמ' 105 שורה 13) </w:t>
      </w:r>
      <w:r w:rsidR="00A83CFE">
        <w:rPr>
          <w:rFonts w:ascii="David" w:hAnsi="David" w:hint="cs"/>
          <w:sz w:val="26"/>
          <w:szCs w:val="26"/>
          <w:rtl/>
        </w:rPr>
        <w:t xml:space="preserve">הוא נזהר </w:t>
      </w:r>
      <w:r w:rsidR="00456606">
        <w:rPr>
          <w:rFonts w:ascii="David" w:hAnsi="David" w:hint="cs"/>
          <w:sz w:val="26"/>
          <w:szCs w:val="26"/>
          <w:rtl/>
        </w:rPr>
        <w:t xml:space="preserve">מלומר שהמתלוננת תקפה את הנאשמת, וגם בתשובה לשאלה מדריכה בעניין זה השיב: </w:t>
      </w:r>
      <w:r w:rsidR="00456606">
        <w:rPr>
          <w:rFonts w:ascii="David" w:hAnsi="David" w:hint="cs"/>
          <w:b/>
          <w:bCs/>
          <w:sz w:val="26"/>
          <w:szCs w:val="26"/>
          <w:rtl/>
        </w:rPr>
        <w:t>"ש. היית עד לתקיפת שוטר זה מה שאתה אומר. ת. הייתי עד להתנגדות אקטיבית למעצר</w:t>
      </w:r>
      <w:r w:rsidR="00456606">
        <w:rPr>
          <w:rFonts w:ascii="David" w:hAnsi="David" w:hint="cs"/>
          <w:sz w:val="26"/>
          <w:szCs w:val="26"/>
          <w:rtl/>
        </w:rPr>
        <w:t>"</w:t>
      </w:r>
      <w:r w:rsidR="00456606" w:rsidRPr="00456606">
        <w:rPr>
          <w:rFonts w:hint="cs"/>
          <w:sz w:val="26"/>
          <w:szCs w:val="26"/>
          <w:rtl/>
        </w:rPr>
        <w:t>(עמ' 104 שורות 19-20).</w:t>
      </w:r>
      <w:r w:rsidR="00456606">
        <w:rPr>
          <w:rFonts w:hint="cs"/>
          <w:rtl/>
        </w:rPr>
        <w:t xml:space="preserve"> </w:t>
      </w:r>
      <w:r>
        <w:rPr>
          <w:rFonts w:ascii="David" w:hAnsi="David" w:hint="cs"/>
          <w:sz w:val="26"/>
          <w:szCs w:val="26"/>
          <w:rtl/>
        </w:rPr>
        <w:t xml:space="preserve"> </w:t>
      </w:r>
      <w:r w:rsidR="00EE3136">
        <w:rPr>
          <w:rFonts w:ascii="David" w:hAnsi="David" w:hint="cs"/>
          <w:sz w:val="26"/>
          <w:szCs w:val="26"/>
          <w:rtl/>
        </w:rPr>
        <w:t xml:space="preserve"> </w:t>
      </w:r>
    </w:p>
    <w:p w:rsidR="00282545" w:rsidRPr="00CB7DF7" w:rsidRDefault="00282545" w:rsidP="00D466B0">
      <w:pPr>
        <w:pStyle w:val="aa"/>
        <w:spacing w:line="360" w:lineRule="auto"/>
        <w:jc w:val="both"/>
        <w:rPr>
          <w:rFonts w:ascii="David" w:hAnsi="David"/>
          <w:sz w:val="26"/>
          <w:szCs w:val="26"/>
        </w:rPr>
      </w:pPr>
    </w:p>
    <w:p w:rsidR="00D466B0" w:rsidRDefault="00CB7DF7" w:rsidP="00D466B0">
      <w:pPr>
        <w:numPr>
          <w:ilvl w:val="0"/>
          <w:numId w:val="7"/>
        </w:numPr>
        <w:spacing w:line="360" w:lineRule="auto"/>
        <w:contextualSpacing/>
        <w:jc w:val="both"/>
        <w:rPr>
          <w:rFonts w:ascii="David" w:hAnsi="David"/>
          <w:sz w:val="26"/>
          <w:szCs w:val="26"/>
        </w:rPr>
      </w:pPr>
      <w:r>
        <w:rPr>
          <w:rFonts w:ascii="David" w:hAnsi="David" w:hint="cs"/>
          <w:sz w:val="26"/>
          <w:szCs w:val="26"/>
          <w:rtl/>
        </w:rPr>
        <w:t xml:space="preserve">רס"מ </w:t>
      </w:r>
      <w:r w:rsidR="00282545" w:rsidRPr="008229B2">
        <w:rPr>
          <w:rFonts w:ascii="David" w:hAnsi="David"/>
          <w:sz w:val="26"/>
          <w:szCs w:val="26"/>
          <w:rtl/>
        </w:rPr>
        <w:t xml:space="preserve">ג'והאן איוב, הוא שוטר </w:t>
      </w:r>
      <w:r>
        <w:rPr>
          <w:rFonts w:ascii="David" w:hAnsi="David" w:hint="cs"/>
          <w:sz w:val="26"/>
          <w:szCs w:val="26"/>
          <w:rtl/>
        </w:rPr>
        <w:t>במרחב דוד שלו היכרות שטחית עם הנאשמ</w:t>
      </w:r>
      <w:r w:rsidR="00D466B0">
        <w:rPr>
          <w:rFonts w:ascii="David" w:hAnsi="David" w:hint="cs"/>
          <w:sz w:val="26"/>
          <w:szCs w:val="26"/>
          <w:rtl/>
        </w:rPr>
        <w:t>ת. העד זיהה את עצמו בסרטון מב"ט 2000 כמי שנכח במקום החסימה בלבוש אזרחי בזמן האירוע, ואף על פי כן, גם הוא לא הוזמן</w:t>
      </w:r>
      <w:r w:rsidR="00456606">
        <w:rPr>
          <w:rFonts w:ascii="David" w:hAnsi="David" w:hint="cs"/>
          <w:sz w:val="26"/>
          <w:szCs w:val="26"/>
          <w:rtl/>
        </w:rPr>
        <w:t>, משום מה,</w:t>
      </w:r>
      <w:r w:rsidR="00D466B0">
        <w:rPr>
          <w:rFonts w:ascii="David" w:hAnsi="David" w:hint="cs"/>
          <w:sz w:val="26"/>
          <w:szCs w:val="26"/>
          <w:rtl/>
        </w:rPr>
        <w:t xml:space="preserve"> למסירת עדות במח"ש. </w:t>
      </w:r>
    </w:p>
    <w:p w:rsidR="00282545" w:rsidRDefault="00140327" w:rsidP="00D26510">
      <w:pPr>
        <w:spacing w:line="360" w:lineRule="auto"/>
        <w:ind w:left="720"/>
        <w:contextualSpacing/>
        <w:jc w:val="both"/>
        <w:rPr>
          <w:rFonts w:ascii="David" w:hAnsi="David"/>
          <w:sz w:val="26"/>
          <w:szCs w:val="26"/>
          <w:rtl/>
        </w:rPr>
      </w:pPr>
      <w:r>
        <w:rPr>
          <w:rFonts w:ascii="David" w:hAnsi="David" w:hint="cs"/>
          <w:sz w:val="26"/>
          <w:szCs w:val="26"/>
          <w:rtl/>
        </w:rPr>
        <w:t xml:space="preserve">ג'והאן הסביר </w:t>
      </w:r>
      <w:r w:rsidR="00456606">
        <w:rPr>
          <w:rFonts w:ascii="David" w:hAnsi="David"/>
          <w:sz w:val="26"/>
          <w:szCs w:val="26"/>
          <w:rtl/>
        </w:rPr>
        <w:t>כי סבב הר</w:t>
      </w:r>
      <w:r w:rsidR="00456606">
        <w:rPr>
          <w:rFonts w:ascii="David" w:hAnsi="David" w:hint="cs"/>
          <w:sz w:val="26"/>
          <w:szCs w:val="26"/>
          <w:rtl/>
        </w:rPr>
        <w:t>-ה</w:t>
      </w:r>
      <w:r w:rsidR="00282545" w:rsidRPr="008229B2">
        <w:rPr>
          <w:rFonts w:ascii="David" w:hAnsi="David"/>
          <w:sz w:val="26"/>
          <w:szCs w:val="26"/>
          <w:rtl/>
        </w:rPr>
        <w:t xml:space="preserve">מור מוכר לתושבים </w:t>
      </w:r>
      <w:r>
        <w:rPr>
          <w:rFonts w:ascii="David" w:hAnsi="David" w:hint="cs"/>
          <w:sz w:val="26"/>
          <w:szCs w:val="26"/>
          <w:rtl/>
        </w:rPr>
        <w:t>המקומיים מזה שנים</w:t>
      </w:r>
      <w:r w:rsidR="00456606">
        <w:rPr>
          <w:rFonts w:ascii="David" w:hAnsi="David" w:hint="cs"/>
          <w:sz w:val="26"/>
          <w:szCs w:val="26"/>
          <w:rtl/>
        </w:rPr>
        <w:t>,</w:t>
      </w:r>
      <w:r>
        <w:rPr>
          <w:rFonts w:ascii="David" w:hAnsi="David" w:hint="cs"/>
          <w:sz w:val="26"/>
          <w:szCs w:val="26"/>
          <w:rtl/>
        </w:rPr>
        <w:t xml:space="preserve"> והם יודעים שבזמן הסבב יש חסימה. העד תיאר כי כשהגיע למקום האירוע, ראה את המתלוננת, את אמה ושוטר מג"ב נוסף. הוא הסביר לאמה של המתלוננת ב</w:t>
      </w:r>
      <w:r w:rsidR="00C36FEA">
        <w:rPr>
          <w:rFonts w:ascii="David" w:hAnsi="David" w:hint="cs"/>
          <w:sz w:val="26"/>
          <w:szCs w:val="26"/>
          <w:rtl/>
        </w:rPr>
        <w:t>שפה ה</w:t>
      </w:r>
      <w:r>
        <w:rPr>
          <w:rFonts w:ascii="David" w:hAnsi="David" w:hint="cs"/>
          <w:sz w:val="26"/>
          <w:szCs w:val="26"/>
          <w:rtl/>
        </w:rPr>
        <w:t>ערבית כי אין מעבר למשך עשר דקות, והאמא החלה לשוב על עקבותיה במעלה המדרגות. הוא הוסיף כי האם קראה למתלוננת לבוא עמה והמתלוננת סירבה ואמרה שהיא רוצה לעבור.</w:t>
      </w:r>
      <w:r w:rsidR="00282545" w:rsidRPr="008229B2">
        <w:rPr>
          <w:rFonts w:ascii="David" w:hAnsi="David"/>
          <w:sz w:val="26"/>
          <w:szCs w:val="26"/>
          <w:rtl/>
        </w:rPr>
        <w:t xml:space="preserve"> </w:t>
      </w:r>
      <w:r w:rsidR="00C36FEA">
        <w:rPr>
          <w:rFonts w:ascii="David" w:hAnsi="David" w:hint="cs"/>
          <w:sz w:val="26"/>
          <w:szCs w:val="26"/>
          <w:rtl/>
        </w:rPr>
        <w:t xml:space="preserve">לפתע שמע את הנאשמת אומרת "אל תרימי עלי ידיים", הסתובב לעברן וראה שהמתלוננת מצמידה את הראש לנאשמת. הוא הסתובב, פנה לאמה של המתלוננת וביקש ממנה לומר לבתה לתת מעבר. לפתע שמע צעקות וראה את הנאשמת מנסה להשתלט על המתלוננת והמתלוננת "הרימה על הנאשמת שתי ידיים". לבסוף המתלוננת נעצרה. הוא פנה לנאשמת ושאל אותה מה קרה והנאשמת אמרה לו "תסתכל מה עשתה לי" והצביעה על שריטות שהיו לה מתחת לעין. העד השיב בחקירתו הנגדית כי לא כתב דו"ח פעולה על האירוע מאחר ולא היה שותף למעצר. </w:t>
      </w:r>
      <w:r w:rsidR="00C36FEA">
        <w:rPr>
          <w:rFonts w:ascii="David" w:hAnsi="David" w:hint="cs"/>
          <w:sz w:val="26"/>
          <w:szCs w:val="26"/>
          <w:rtl/>
        </w:rPr>
        <w:lastRenderedPageBreak/>
        <w:t>העד הוסיף והשיב כי לא ראה שהמתלוננת משכה בשערה של הנאשמת ולא ראה שניסתה לקחת לה את הנשק</w:t>
      </w:r>
      <w:r w:rsidR="00D26510">
        <w:rPr>
          <w:rFonts w:ascii="David" w:hAnsi="David" w:hint="cs"/>
          <w:sz w:val="26"/>
          <w:szCs w:val="26"/>
          <w:rtl/>
        </w:rPr>
        <w:t>. עוד השיב העד כי לא ס</w:t>
      </w:r>
      <w:r w:rsidR="00282545" w:rsidRPr="008229B2">
        <w:rPr>
          <w:rFonts w:ascii="David" w:hAnsi="David"/>
          <w:sz w:val="26"/>
          <w:szCs w:val="26"/>
          <w:rtl/>
        </w:rPr>
        <w:t>ייע לנאשמת מאחר ו</w:t>
      </w:r>
      <w:r w:rsidR="00D26510">
        <w:rPr>
          <w:rFonts w:ascii="David" w:hAnsi="David" w:hint="cs"/>
          <w:sz w:val="26"/>
          <w:szCs w:val="26"/>
          <w:rtl/>
        </w:rPr>
        <w:t xml:space="preserve">היא </w:t>
      </w:r>
      <w:r w:rsidR="00282545" w:rsidRPr="008229B2">
        <w:rPr>
          <w:rFonts w:ascii="David" w:hAnsi="David"/>
          <w:sz w:val="26"/>
          <w:szCs w:val="26"/>
          <w:rtl/>
        </w:rPr>
        <w:t xml:space="preserve">הסתדרה לבדה </w:t>
      </w:r>
      <w:r w:rsidR="00D26510">
        <w:rPr>
          <w:rFonts w:ascii="David" w:hAnsi="David" w:hint="cs"/>
          <w:sz w:val="26"/>
          <w:szCs w:val="26"/>
          <w:rtl/>
        </w:rPr>
        <w:t xml:space="preserve">והוא עסק בהרחקת בני המשפחה. העד לא זכר אם ראה שהחיג'אב של המתלוננת הוסר מראשה ולא זכר ששמע קללות. </w:t>
      </w:r>
    </w:p>
    <w:p w:rsidR="0084750B" w:rsidRPr="008229B2" w:rsidRDefault="0084750B" w:rsidP="00D26510">
      <w:pPr>
        <w:spacing w:line="360" w:lineRule="auto"/>
        <w:ind w:left="720"/>
        <w:contextualSpacing/>
        <w:jc w:val="both"/>
        <w:rPr>
          <w:rFonts w:ascii="David" w:hAnsi="David"/>
          <w:sz w:val="26"/>
          <w:szCs w:val="26"/>
        </w:rPr>
      </w:pPr>
    </w:p>
    <w:p w:rsidR="00282545" w:rsidRDefault="00D26510" w:rsidP="008E29C0">
      <w:pPr>
        <w:pStyle w:val="aa"/>
        <w:spacing w:line="360" w:lineRule="auto"/>
        <w:jc w:val="both"/>
        <w:rPr>
          <w:rFonts w:ascii="David" w:hAnsi="David"/>
          <w:sz w:val="26"/>
          <w:szCs w:val="26"/>
        </w:rPr>
      </w:pPr>
      <w:r>
        <w:rPr>
          <w:rFonts w:ascii="David" w:hAnsi="David" w:hint="cs"/>
          <w:sz w:val="26"/>
          <w:szCs w:val="26"/>
          <w:rtl/>
        </w:rPr>
        <w:t xml:space="preserve">לרס"מ איוב אין היכרות אישית עם המתלוננת, ונראה כי הוא השתדל לתאר את האירוע כפי שזכר אותו והודה בהגינות כי חלק מהפרטים אינם זכורים לו. דא עקא שחלק מהתיאור אינו עולה בקנה אחד עם יתר העדויות, ואף לא עם גרסת הנאשמת </w:t>
      </w:r>
      <w:r w:rsidR="008E29C0">
        <w:rPr>
          <w:rFonts w:ascii="David" w:hAnsi="David" w:hint="cs"/>
          <w:sz w:val="26"/>
          <w:szCs w:val="26"/>
          <w:rtl/>
        </w:rPr>
        <w:t>ביחס לעיתוי הגעתה של אם המתלוננת למקום והשיח שהתקיים, אם התקיים</w:t>
      </w:r>
      <w:r w:rsidR="00C708C3">
        <w:rPr>
          <w:rFonts w:ascii="David" w:hAnsi="David" w:hint="cs"/>
          <w:sz w:val="26"/>
          <w:szCs w:val="26"/>
          <w:rtl/>
        </w:rPr>
        <w:t>,</w:t>
      </w:r>
      <w:r w:rsidR="008E29C0">
        <w:rPr>
          <w:rFonts w:ascii="David" w:hAnsi="David" w:hint="cs"/>
          <w:sz w:val="26"/>
          <w:szCs w:val="26"/>
          <w:rtl/>
        </w:rPr>
        <w:t xml:space="preserve"> בין האם לנאשמת ולמתלוננת. לפיכך, אקבע עובדות על בסיס עדותו רק אם יימצא להן תימוכין נוספים. </w:t>
      </w:r>
      <w:r>
        <w:rPr>
          <w:rFonts w:ascii="David" w:hAnsi="David" w:hint="cs"/>
          <w:sz w:val="26"/>
          <w:szCs w:val="26"/>
          <w:rtl/>
        </w:rPr>
        <w:t xml:space="preserve"> </w:t>
      </w:r>
    </w:p>
    <w:p w:rsidR="00282545" w:rsidRPr="008E29C0" w:rsidRDefault="00282545" w:rsidP="00D466B0">
      <w:pPr>
        <w:spacing w:line="360" w:lineRule="auto"/>
        <w:jc w:val="both"/>
        <w:rPr>
          <w:rFonts w:ascii="David" w:hAnsi="David"/>
          <w:sz w:val="26"/>
          <w:szCs w:val="26"/>
        </w:rPr>
      </w:pPr>
    </w:p>
    <w:p w:rsidR="00B13C58" w:rsidRDefault="00DF42B4" w:rsidP="00B13C58">
      <w:pPr>
        <w:numPr>
          <w:ilvl w:val="0"/>
          <w:numId w:val="7"/>
        </w:numPr>
        <w:spacing w:line="360" w:lineRule="auto"/>
        <w:contextualSpacing/>
        <w:jc w:val="both"/>
        <w:rPr>
          <w:rFonts w:ascii="David" w:hAnsi="David"/>
          <w:sz w:val="26"/>
          <w:szCs w:val="26"/>
        </w:rPr>
      </w:pPr>
      <w:r>
        <w:rPr>
          <w:rFonts w:ascii="David" w:hAnsi="David" w:hint="cs"/>
          <w:sz w:val="26"/>
          <w:szCs w:val="26"/>
          <w:rtl/>
        </w:rPr>
        <w:t>שי זוהר הייתה שוטרת מג"ב בעת האירוע והודעתה במח"ש (</w:t>
      </w:r>
      <w:r w:rsidR="00A7303B" w:rsidRPr="008229B2">
        <w:rPr>
          <w:rFonts w:ascii="David" w:hAnsi="David"/>
          <w:sz w:val="26"/>
          <w:szCs w:val="26"/>
          <w:rtl/>
        </w:rPr>
        <w:t>נ/12</w:t>
      </w:r>
      <w:r>
        <w:rPr>
          <w:rFonts w:ascii="David" w:hAnsi="David" w:hint="cs"/>
          <w:sz w:val="26"/>
          <w:szCs w:val="26"/>
          <w:rtl/>
        </w:rPr>
        <w:t>)</w:t>
      </w:r>
      <w:r w:rsidR="00A7303B" w:rsidRPr="008229B2">
        <w:rPr>
          <w:rFonts w:ascii="David" w:hAnsi="David"/>
          <w:sz w:val="26"/>
          <w:szCs w:val="26"/>
          <w:rtl/>
        </w:rPr>
        <w:t xml:space="preserve"> </w:t>
      </w:r>
      <w:r>
        <w:rPr>
          <w:rFonts w:ascii="David" w:hAnsi="David" w:hint="cs"/>
          <w:sz w:val="26"/>
          <w:szCs w:val="26"/>
          <w:rtl/>
        </w:rPr>
        <w:t>הוגשה בהסכמה. בהודעה תיארה שי</w:t>
      </w:r>
      <w:r w:rsidR="00B13C58">
        <w:rPr>
          <w:rFonts w:ascii="David" w:hAnsi="David" w:hint="cs"/>
          <w:sz w:val="26"/>
          <w:szCs w:val="26"/>
          <w:rtl/>
        </w:rPr>
        <w:t>,</w:t>
      </w:r>
      <w:r>
        <w:rPr>
          <w:rFonts w:ascii="David" w:hAnsi="David" w:hint="cs"/>
          <w:sz w:val="26"/>
          <w:szCs w:val="26"/>
          <w:rtl/>
        </w:rPr>
        <w:t xml:space="preserve"> כי </w:t>
      </w:r>
      <w:r w:rsidR="00A7303B" w:rsidRPr="008229B2">
        <w:rPr>
          <w:rFonts w:ascii="David" w:hAnsi="David"/>
          <w:sz w:val="26"/>
          <w:szCs w:val="26"/>
          <w:rtl/>
        </w:rPr>
        <w:t>הי</w:t>
      </w:r>
      <w:r>
        <w:rPr>
          <w:rFonts w:ascii="David" w:hAnsi="David" w:hint="cs"/>
          <w:sz w:val="26"/>
          <w:szCs w:val="26"/>
          <w:rtl/>
        </w:rPr>
        <w:t>ית</w:t>
      </w:r>
      <w:r w:rsidR="00A7303B" w:rsidRPr="008229B2">
        <w:rPr>
          <w:rFonts w:ascii="David" w:hAnsi="David"/>
          <w:sz w:val="26"/>
          <w:szCs w:val="26"/>
          <w:rtl/>
        </w:rPr>
        <w:t xml:space="preserve">ה חלק מכוח תגבור, </w:t>
      </w:r>
      <w:r>
        <w:rPr>
          <w:rFonts w:ascii="David" w:hAnsi="David" w:hint="cs"/>
          <w:sz w:val="26"/>
          <w:szCs w:val="26"/>
          <w:rtl/>
        </w:rPr>
        <w:t>שמעה בקשר שיש תקיפת שוטרים בשער האריות והתבקשה להגיע למקום. לדבריה</w:t>
      </w:r>
      <w:r w:rsidR="00C708C3">
        <w:rPr>
          <w:rFonts w:ascii="David" w:hAnsi="David" w:hint="cs"/>
          <w:sz w:val="26"/>
          <w:szCs w:val="26"/>
          <w:rtl/>
        </w:rPr>
        <w:t>,</w:t>
      </w:r>
      <w:r>
        <w:rPr>
          <w:rFonts w:ascii="David" w:hAnsi="David" w:hint="cs"/>
          <w:sz w:val="26"/>
          <w:szCs w:val="26"/>
          <w:rtl/>
        </w:rPr>
        <w:t xml:space="preserve"> הייתה יחד עם השוטרים ירין אזבך, ליאור גבריאלוף, עמית תואמי ומעיין רפואה. </w:t>
      </w:r>
      <w:r w:rsidR="00E91316">
        <w:rPr>
          <w:rFonts w:ascii="David" w:hAnsi="David" w:hint="cs"/>
          <w:sz w:val="26"/>
          <w:szCs w:val="26"/>
          <w:rtl/>
        </w:rPr>
        <w:t xml:space="preserve">העדה תיארה כי הגיעה למקום לאחר שביקשה לעזוב את המשמרת בעיצומה </w:t>
      </w:r>
      <w:r w:rsidR="00125DC6">
        <w:rPr>
          <w:rFonts w:ascii="David" w:hAnsi="David" w:hint="cs"/>
          <w:sz w:val="26"/>
          <w:szCs w:val="26"/>
          <w:rtl/>
        </w:rPr>
        <w:t>בשל כאבי גב, ועל כן עמדה בצד ולא</w:t>
      </w:r>
      <w:r w:rsidR="00E91316">
        <w:rPr>
          <w:rFonts w:ascii="David" w:hAnsi="David" w:hint="cs"/>
          <w:sz w:val="26"/>
          <w:szCs w:val="26"/>
          <w:rtl/>
        </w:rPr>
        <w:t xml:space="preserve"> כל כך הבינה</w:t>
      </w:r>
      <w:r w:rsidR="00125DC6">
        <w:rPr>
          <w:rFonts w:ascii="David" w:hAnsi="David" w:hint="cs"/>
          <w:sz w:val="26"/>
          <w:szCs w:val="26"/>
          <w:rtl/>
        </w:rPr>
        <w:t xml:space="preserve"> מה אירע. היא ראתה הרבה אנשים ומהומה, המוכתר הגיע למקום ואמר שהוא האבא של החשודה, השוטרים צ</w:t>
      </w:r>
      <w:r w:rsidR="00B13C58">
        <w:rPr>
          <w:rFonts w:ascii="David" w:hAnsi="David" w:hint="cs"/>
          <w:sz w:val="26"/>
          <w:szCs w:val="26"/>
          <w:rtl/>
        </w:rPr>
        <w:t>ע</w:t>
      </w:r>
      <w:r w:rsidR="00125DC6">
        <w:rPr>
          <w:rFonts w:ascii="David" w:hAnsi="David" w:hint="cs"/>
          <w:sz w:val="26"/>
          <w:szCs w:val="26"/>
          <w:rtl/>
        </w:rPr>
        <w:t>קו על אנשים שהתקהלו</w:t>
      </w:r>
      <w:r w:rsidR="00B13C58">
        <w:rPr>
          <w:rFonts w:ascii="David" w:hAnsi="David" w:hint="cs"/>
          <w:sz w:val="26"/>
          <w:szCs w:val="26"/>
          <w:rtl/>
        </w:rPr>
        <w:t>,</w:t>
      </w:r>
      <w:r w:rsidR="00125DC6">
        <w:rPr>
          <w:rFonts w:ascii="David" w:hAnsi="David" w:hint="cs"/>
          <w:sz w:val="26"/>
          <w:szCs w:val="26"/>
          <w:rtl/>
        </w:rPr>
        <w:t xml:space="preserve"> והקהל החל מתפזר. בהמשך ראתה </w:t>
      </w:r>
      <w:r w:rsidR="00A7303B" w:rsidRPr="008229B2">
        <w:rPr>
          <w:rFonts w:ascii="David" w:hAnsi="David"/>
          <w:sz w:val="26"/>
          <w:szCs w:val="26"/>
          <w:rtl/>
        </w:rPr>
        <w:t xml:space="preserve">את אביה של המתלוננת </w:t>
      </w:r>
      <w:r w:rsidR="00125DC6">
        <w:rPr>
          <w:rFonts w:ascii="David" w:hAnsi="David" w:hint="cs"/>
          <w:sz w:val="26"/>
          <w:szCs w:val="26"/>
          <w:rtl/>
        </w:rPr>
        <w:t xml:space="preserve">צועק על </w:t>
      </w:r>
      <w:r w:rsidR="00A7303B" w:rsidRPr="008229B2">
        <w:rPr>
          <w:rFonts w:ascii="David" w:hAnsi="David"/>
          <w:sz w:val="26"/>
          <w:szCs w:val="26"/>
          <w:rtl/>
        </w:rPr>
        <w:t xml:space="preserve">השוטר עמית </w:t>
      </w:r>
      <w:r w:rsidR="00A7303B">
        <w:rPr>
          <w:rFonts w:ascii="David" w:hAnsi="David" w:hint="cs"/>
          <w:sz w:val="26"/>
          <w:szCs w:val="26"/>
          <w:rtl/>
        </w:rPr>
        <w:t>תואמי</w:t>
      </w:r>
      <w:r w:rsidR="00125DC6">
        <w:rPr>
          <w:rFonts w:ascii="David" w:hAnsi="David" w:hint="cs"/>
          <w:sz w:val="26"/>
          <w:szCs w:val="26"/>
          <w:rtl/>
        </w:rPr>
        <w:t xml:space="preserve">. </w:t>
      </w:r>
    </w:p>
    <w:p w:rsidR="0084750B" w:rsidRDefault="00125DC6" w:rsidP="00B13C58">
      <w:pPr>
        <w:spacing w:line="360" w:lineRule="auto"/>
        <w:ind w:left="720"/>
        <w:contextualSpacing/>
        <w:jc w:val="both"/>
        <w:rPr>
          <w:rFonts w:ascii="David" w:hAnsi="David"/>
          <w:sz w:val="26"/>
          <w:szCs w:val="26"/>
          <w:rtl/>
        </w:rPr>
      </w:pPr>
      <w:r>
        <w:rPr>
          <w:rFonts w:ascii="David" w:hAnsi="David" w:hint="cs"/>
          <w:sz w:val="26"/>
          <w:szCs w:val="26"/>
          <w:rtl/>
        </w:rPr>
        <w:t>לדבריה, כשהגיעה למקום</w:t>
      </w:r>
      <w:r w:rsidR="00B13C58">
        <w:rPr>
          <w:rFonts w:ascii="David" w:hAnsi="David" w:hint="cs"/>
          <w:sz w:val="26"/>
          <w:szCs w:val="26"/>
          <w:rtl/>
        </w:rPr>
        <w:t xml:space="preserve">, הנאשמת והמתלוננת כבר היו בתוך </w:t>
      </w:r>
      <w:r>
        <w:rPr>
          <w:rFonts w:ascii="David" w:hAnsi="David" w:hint="cs"/>
          <w:sz w:val="26"/>
          <w:szCs w:val="26"/>
          <w:rtl/>
        </w:rPr>
        <w:t>נקוד</w:t>
      </w:r>
      <w:r w:rsidR="00B13C58">
        <w:rPr>
          <w:rFonts w:ascii="David" w:hAnsi="David" w:hint="cs"/>
          <w:sz w:val="26"/>
          <w:szCs w:val="26"/>
          <w:rtl/>
        </w:rPr>
        <w:t>ת המשטרה</w:t>
      </w:r>
      <w:r>
        <w:rPr>
          <w:rFonts w:ascii="David" w:hAnsi="David" w:hint="cs"/>
          <w:sz w:val="26"/>
          <w:szCs w:val="26"/>
          <w:rtl/>
        </w:rPr>
        <w:t xml:space="preserve">, היא נכנסה לנקודה כדי לשבת, </w:t>
      </w:r>
      <w:r w:rsidR="00B13C58">
        <w:rPr>
          <w:rFonts w:ascii="David" w:hAnsi="David" w:hint="cs"/>
          <w:sz w:val="26"/>
          <w:szCs w:val="26"/>
          <w:rtl/>
        </w:rPr>
        <w:t xml:space="preserve">אך שהתה בתוכה </w:t>
      </w:r>
      <w:r>
        <w:rPr>
          <w:rFonts w:ascii="David" w:hAnsi="David" w:hint="cs"/>
          <w:sz w:val="26"/>
          <w:szCs w:val="26"/>
          <w:rtl/>
        </w:rPr>
        <w:t xml:space="preserve">פחות ומדקה ועזבה יחד עם הצוות שלה. כשנכנסה </w:t>
      </w:r>
      <w:r w:rsidR="00B13C58">
        <w:rPr>
          <w:rFonts w:ascii="David" w:hAnsi="David" w:hint="cs"/>
          <w:sz w:val="26"/>
          <w:szCs w:val="26"/>
          <w:rtl/>
        </w:rPr>
        <w:t>ראתה את השתיים</w:t>
      </w:r>
      <w:r>
        <w:rPr>
          <w:rFonts w:ascii="David" w:hAnsi="David" w:hint="cs"/>
          <w:sz w:val="26"/>
          <w:szCs w:val="26"/>
          <w:rtl/>
        </w:rPr>
        <w:t xml:space="preserve"> יושבות </w:t>
      </w:r>
      <w:r w:rsidR="00B13C58">
        <w:rPr>
          <w:rFonts w:ascii="David" w:hAnsi="David" w:hint="cs"/>
          <w:sz w:val="26"/>
          <w:szCs w:val="26"/>
          <w:rtl/>
        </w:rPr>
        <w:t>ה</w:t>
      </w:r>
      <w:r>
        <w:rPr>
          <w:rFonts w:ascii="David" w:hAnsi="David" w:hint="cs"/>
          <w:sz w:val="26"/>
          <w:szCs w:val="26"/>
          <w:rtl/>
        </w:rPr>
        <w:t>אחת מול השנייה כששולחן מפריד ביניהן, הנאשמת שאלה את המתלוננת שאלות שאותן היא לא שמעה, היא לא ראתה חבלות על המתלוננת, שהייתה עם הגב אליה, אך ראתה שריטות על לחיה של השוטרת.</w:t>
      </w:r>
    </w:p>
    <w:p w:rsidR="00B13C58" w:rsidRDefault="00125DC6" w:rsidP="00B13C58">
      <w:pPr>
        <w:spacing w:line="360" w:lineRule="auto"/>
        <w:ind w:left="720"/>
        <w:contextualSpacing/>
        <w:jc w:val="both"/>
        <w:rPr>
          <w:rFonts w:ascii="David" w:hAnsi="David"/>
          <w:sz w:val="26"/>
          <w:szCs w:val="26"/>
          <w:rtl/>
        </w:rPr>
      </w:pPr>
      <w:r>
        <w:rPr>
          <w:rFonts w:ascii="David" w:hAnsi="David" w:hint="cs"/>
          <w:sz w:val="26"/>
          <w:szCs w:val="26"/>
          <w:rtl/>
        </w:rPr>
        <w:t xml:space="preserve"> </w:t>
      </w:r>
    </w:p>
    <w:p w:rsidR="00A7303B" w:rsidRPr="00282545" w:rsidRDefault="00125DC6" w:rsidP="00B13C58">
      <w:pPr>
        <w:spacing w:line="360" w:lineRule="auto"/>
        <w:ind w:left="720"/>
        <w:contextualSpacing/>
        <w:jc w:val="both"/>
        <w:rPr>
          <w:rFonts w:ascii="David" w:hAnsi="David"/>
          <w:sz w:val="26"/>
          <w:szCs w:val="26"/>
        </w:rPr>
      </w:pPr>
      <w:r>
        <w:rPr>
          <w:rFonts w:ascii="David" w:hAnsi="David" w:hint="cs"/>
          <w:sz w:val="26"/>
          <w:szCs w:val="26"/>
          <w:rtl/>
        </w:rPr>
        <w:t>הודעה זו הוגשה בהסכמה, ומשכך אין מחלוקת על משקלה, ואולם ברור כי העדה לא ראתה את המפגש של הנאשמת עם המתלוננת וגם לא ראתה את הפעלת הכ</w:t>
      </w:r>
      <w:r w:rsidR="00C708C3">
        <w:rPr>
          <w:rFonts w:ascii="David" w:hAnsi="David" w:hint="cs"/>
          <w:sz w:val="26"/>
          <w:szCs w:val="26"/>
          <w:rtl/>
        </w:rPr>
        <w:t>ו</w:t>
      </w:r>
      <w:r>
        <w:rPr>
          <w:rFonts w:ascii="David" w:hAnsi="David" w:hint="cs"/>
          <w:sz w:val="26"/>
          <w:szCs w:val="26"/>
          <w:rtl/>
        </w:rPr>
        <w:t>ח של הנאשמת כלפי המתלוננת בתוך הנקודה, ועל כ</w:t>
      </w:r>
      <w:r w:rsidR="00B13C58">
        <w:rPr>
          <w:rFonts w:ascii="David" w:hAnsi="David" w:hint="cs"/>
          <w:sz w:val="26"/>
          <w:szCs w:val="26"/>
          <w:rtl/>
        </w:rPr>
        <w:t xml:space="preserve">ן אין בכוחה של עדות זאת כדי לתרום תרומה של ממש לבירור העובדות. </w:t>
      </w:r>
    </w:p>
    <w:p w:rsidR="00A7303B" w:rsidRDefault="00A7303B" w:rsidP="00A7303B">
      <w:pPr>
        <w:pStyle w:val="aa"/>
        <w:spacing w:line="360" w:lineRule="auto"/>
        <w:jc w:val="both"/>
        <w:rPr>
          <w:rFonts w:ascii="David" w:hAnsi="David"/>
          <w:sz w:val="26"/>
          <w:szCs w:val="26"/>
        </w:rPr>
      </w:pPr>
    </w:p>
    <w:p w:rsidR="0084750B" w:rsidRDefault="00FE2F51" w:rsidP="00C708C3">
      <w:pPr>
        <w:pStyle w:val="aa"/>
        <w:numPr>
          <w:ilvl w:val="0"/>
          <w:numId w:val="7"/>
        </w:numPr>
        <w:spacing w:line="360" w:lineRule="auto"/>
        <w:jc w:val="both"/>
        <w:rPr>
          <w:rFonts w:ascii="David" w:hAnsi="David"/>
          <w:sz w:val="26"/>
          <w:szCs w:val="26"/>
        </w:rPr>
      </w:pPr>
      <w:r w:rsidRPr="008229B2">
        <w:rPr>
          <w:rFonts w:ascii="David" w:hAnsi="David"/>
          <w:sz w:val="26"/>
          <w:szCs w:val="26"/>
          <w:rtl/>
        </w:rPr>
        <w:lastRenderedPageBreak/>
        <w:t>דניאל וולף היה במועד הרלוונטי שוטר</w:t>
      </w:r>
      <w:r w:rsidR="008E29C0">
        <w:rPr>
          <w:rFonts w:ascii="David" w:hAnsi="David" w:hint="cs"/>
          <w:sz w:val="26"/>
          <w:szCs w:val="26"/>
          <w:rtl/>
        </w:rPr>
        <w:t xml:space="preserve"> </w:t>
      </w:r>
      <w:r w:rsidR="002111A7">
        <w:rPr>
          <w:rFonts w:ascii="David" w:hAnsi="David" w:hint="cs"/>
          <w:sz w:val="26"/>
          <w:szCs w:val="26"/>
          <w:rtl/>
        </w:rPr>
        <w:t xml:space="preserve">ששירת באותה מחלקה של הנאשמת, </w:t>
      </w:r>
      <w:r w:rsidR="008E29C0">
        <w:rPr>
          <w:rFonts w:ascii="David" w:hAnsi="David" w:hint="cs"/>
          <w:sz w:val="26"/>
          <w:szCs w:val="26"/>
          <w:rtl/>
        </w:rPr>
        <w:t>וביום שלמחרת האירוע שימש כנהג תורן שתפקידו היה להסיע את הנאשמת והמתלוננת מתחנת דוד לבית המשפט. לדבריו</w:t>
      </w:r>
      <w:r w:rsidR="00C708C3">
        <w:rPr>
          <w:rFonts w:ascii="David" w:hAnsi="David" w:hint="cs"/>
          <w:sz w:val="26"/>
          <w:szCs w:val="26"/>
          <w:rtl/>
        </w:rPr>
        <w:t>,</w:t>
      </w:r>
      <w:r w:rsidR="008E29C0">
        <w:rPr>
          <w:rFonts w:ascii="David" w:hAnsi="David" w:hint="cs"/>
          <w:sz w:val="26"/>
          <w:szCs w:val="26"/>
          <w:rtl/>
        </w:rPr>
        <w:t xml:space="preserve"> השתיים ישבו בחלקו האחורי של הרכב, והתנהלה שיחה שגרתית שבמהלכה המתלוננת ביקשה מהנאשמת סליחה מספר פעמים</w:t>
      </w:r>
      <w:r w:rsidR="00C708C3">
        <w:rPr>
          <w:rFonts w:ascii="David" w:hAnsi="David" w:hint="cs"/>
          <w:sz w:val="26"/>
          <w:szCs w:val="26"/>
          <w:rtl/>
        </w:rPr>
        <w:t>,</w:t>
      </w:r>
      <w:r w:rsidR="0084750B">
        <w:rPr>
          <w:rFonts w:ascii="David" w:hAnsi="David" w:hint="cs"/>
          <w:sz w:val="26"/>
          <w:szCs w:val="26"/>
          <w:rtl/>
        </w:rPr>
        <w:t xml:space="preserve"> </w:t>
      </w:r>
      <w:r w:rsidR="008E29C0">
        <w:rPr>
          <w:rFonts w:ascii="David" w:hAnsi="David" w:hint="cs"/>
          <w:sz w:val="26"/>
          <w:szCs w:val="26"/>
          <w:rtl/>
        </w:rPr>
        <w:t>החמיאה לה על יופי</w:t>
      </w:r>
      <w:r w:rsidR="002111A7">
        <w:rPr>
          <w:rFonts w:ascii="David" w:hAnsi="David" w:hint="cs"/>
          <w:sz w:val="26"/>
          <w:szCs w:val="26"/>
          <w:rtl/>
        </w:rPr>
        <w:t>י</w:t>
      </w:r>
      <w:r w:rsidR="008E29C0">
        <w:rPr>
          <w:rFonts w:ascii="David" w:hAnsi="David" w:hint="cs"/>
          <w:sz w:val="26"/>
          <w:szCs w:val="26"/>
          <w:rtl/>
        </w:rPr>
        <w:t>ה</w:t>
      </w:r>
      <w:r w:rsidR="0084750B">
        <w:rPr>
          <w:rFonts w:ascii="David" w:hAnsi="David" w:hint="cs"/>
          <w:sz w:val="26"/>
          <w:szCs w:val="26"/>
          <w:rtl/>
        </w:rPr>
        <w:t xml:space="preserve"> ושאלה שאלות לגבי טיפולים קוסמטיים שעברה</w:t>
      </w:r>
      <w:r w:rsidR="008E29C0">
        <w:rPr>
          <w:rFonts w:ascii="David" w:hAnsi="David" w:hint="cs"/>
          <w:sz w:val="26"/>
          <w:szCs w:val="26"/>
          <w:rtl/>
        </w:rPr>
        <w:t>.</w:t>
      </w:r>
      <w:r w:rsidR="002111A7">
        <w:rPr>
          <w:rFonts w:ascii="David" w:hAnsi="David" w:hint="cs"/>
          <w:sz w:val="26"/>
          <w:szCs w:val="26"/>
          <w:rtl/>
        </w:rPr>
        <w:t xml:space="preserve"> </w:t>
      </w:r>
    </w:p>
    <w:p w:rsidR="002111A7" w:rsidRDefault="002111A7" w:rsidP="0084750B">
      <w:pPr>
        <w:pStyle w:val="aa"/>
        <w:spacing w:line="360" w:lineRule="auto"/>
        <w:jc w:val="both"/>
        <w:rPr>
          <w:rFonts w:ascii="David" w:hAnsi="David"/>
          <w:sz w:val="26"/>
          <w:szCs w:val="26"/>
        </w:rPr>
      </w:pPr>
      <w:r>
        <w:rPr>
          <w:rFonts w:ascii="David" w:hAnsi="David" w:hint="cs"/>
          <w:sz w:val="26"/>
          <w:szCs w:val="26"/>
          <w:rtl/>
        </w:rPr>
        <w:t>בחקירתו הנגדית אישר העד כי זומן למח"ש לאחר פ</w:t>
      </w:r>
      <w:r w:rsidR="00C708C3">
        <w:rPr>
          <w:rFonts w:ascii="David" w:hAnsi="David" w:hint="cs"/>
          <w:sz w:val="26"/>
          <w:szCs w:val="26"/>
          <w:rtl/>
        </w:rPr>
        <w:t>ניית עורך דינה של הנאשמת בעניין</w:t>
      </w:r>
      <w:r>
        <w:rPr>
          <w:rFonts w:ascii="David" w:hAnsi="David" w:hint="cs"/>
          <w:sz w:val="26"/>
          <w:szCs w:val="26"/>
          <w:rtl/>
        </w:rPr>
        <w:t xml:space="preserve"> </w:t>
      </w:r>
      <w:r w:rsidR="00C708C3">
        <w:rPr>
          <w:rFonts w:ascii="David" w:hAnsi="David" w:hint="cs"/>
          <w:sz w:val="26"/>
          <w:szCs w:val="26"/>
          <w:rtl/>
        </w:rPr>
        <w:t>ו</w:t>
      </w:r>
      <w:r>
        <w:rPr>
          <w:rFonts w:ascii="David" w:hAnsi="David" w:hint="cs"/>
          <w:sz w:val="26"/>
          <w:szCs w:val="26"/>
          <w:rtl/>
        </w:rPr>
        <w:t>כי ביום חקירתו במח"ש, דקות לפני מסירת העדות, שלח הודעה לנאשמת. עוד אישר העד</w:t>
      </w:r>
      <w:r w:rsidR="00C708C3">
        <w:rPr>
          <w:rFonts w:ascii="David" w:hAnsi="David" w:hint="cs"/>
          <w:sz w:val="26"/>
          <w:szCs w:val="26"/>
          <w:rtl/>
        </w:rPr>
        <w:t>,</w:t>
      </w:r>
      <w:r>
        <w:rPr>
          <w:rFonts w:ascii="David" w:hAnsi="David" w:hint="cs"/>
          <w:sz w:val="26"/>
          <w:szCs w:val="26"/>
          <w:rtl/>
        </w:rPr>
        <w:t xml:space="preserve"> כי במהלך ההמתנה בבית המשפט לדיון בעניינה של המתלוננת שוחח עם הנאשמת </w:t>
      </w:r>
      <w:r w:rsidR="00AE6E95">
        <w:rPr>
          <w:rFonts w:ascii="David" w:hAnsi="David" w:hint="cs"/>
          <w:sz w:val="26"/>
          <w:szCs w:val="26"/>
          <w:rtl/>
        </w:rPr>
        <w:t>על האירוע והיא אמרה לו שכתבה מזכר על דבריה של המתלוננת בנסיעה. העד אישר שהוא עצמו לא כתב מזכר והוסיף כי לא ראה את המזכר שכתבה הנאשמת וגם לא את דו"ח הפעולה שערכה ביחס לאירוע. דניאל טען כי זוכר בוודאות שהמתלוננת אמרה לנאשמת "סליחה על הפנס שעשיתי לך"</w:t>
      </w:r>
      <w:r w:rsidR="00FD494C">
        <w:rPr>
          <w:rFonts w:ascii="David" w:hAnsi="David" w:hint="cs"/>
          <w:sz w:val="26"/>
          <w:szCs w:val="26"/>
          <w:rtl/>
        </w:rPr>
        <w:t xml:space="preserve">. העד השיב שלא זכר מה הנאשמת אמרה למתלוננת במהלך הנסיעה, ובהמשך, כאשר עומת עם תשובתו בחקירתו במח"ש שבה אמר שגם הנאשמת אמרה למתלוננת סליחה על מה שעשתה לה בצוואר השיב שלא אמר את הדברים, כי החוקר שאל את אותה שאלה בצורות שונות חמש פעמים ובפעם האחרונה החוקר הכניס לפיו את המילה "סליחה" ומחמת העייפות, לאחר חקירה ארוכה, הוא אישר כי הנאשמת גם היא ביקשה סליחה ויצא מהחקירה.  </w:t>
      </w:r>
    </w:p>
    <w:p w:rsidR="0084750B" w:rsidRDefault="0084750B" w:rsidP="00330939">
      <w:pPr>
        <w:pStyle w:val="aa"/>
        <w:spacing w:line="360" w:lineRule="auto"/>
        <w:jc w:val="both"/>
        <w:rPr>
          <w:rFonts w:ascii="David" w:hAnsi="David"/>
          <w:sz w:val="26"/>
          <w:szCs w:val="26"/>
          <w:rtl/>
        </w:rPr>
      </w:pPr>
    </w:p>
    <w:p w:rsidR="0084750B" w:rsidRDefault="008F2474" w:rsidP="0084750B">
      <w:pPr>
        <w:pStyle w:val="aa"/>
        <w:spacing w:line="360" w:lineRule="auto"/>
        <w:jc w:val="both"/>
        <w:rPr>
          <w:rFonts w:ascii="David" w:hAnsi="David"/>
          <w:sz w:val="26"/>
          <w:szCs w:val="26"/>
          <w:rtl/>
        </w:rPr>
      </w:pPr>
      <w:r>
        <w:rPr>
          <w:rFonts w:ascii="David" w:hAnsi="David" w:hint="cs"/>
          <w:sz w:val="26"/>
          <w:szCs w:val="26"/>
          <w:rtl/>
        </w:rPr>
        <w:t xml:space="preserve">התרשמתי כי עד זה התגייס להגנתה של הנאשמת וניסה, ככל יכולתו, לסייע לה. העד לא זכר תשובות לשאלו שלא היו נוחות לו, התכחש לדברים שאמר בחקירתו במח"ש, וטען כי החוקר "הכניס מילים לפיו" ולמעשה אילץ אותו לומר כי גם הנאשמת ביקשה את סליחתה של המתלוננת על השריטות שנגרמו לה בצווארה. דניאל </w:t>
      </w:r>
      <w:r w:rsidR="00FD494C">
        <w:rPr>
          <w:rFonts w:ascii="David" w:hAnsi="David" w:hint="cs"/>
          <w:sz w:val="26"/>
          <w:szCs w:val="26"/>
          <w:rtl/>
        </w:rPr>
        <w:t xml:space="preserve">טען כי לא אמר את </w:t>
      </w:r>
      <w:r>
        <w:rPr>
          <w:rFonts w:ascii="David" w:hAnsi="David" w:hint="cs"/>
          <w:sz w:val="26"/>
          <w:szCs w:val="26"/>
          <w:rtl/>
        </w:rPr>
        <w:t>המילה "סליחה" בהקשר של הנאשמת</w:t>
      </w:r>
      <w:r w:rsidR="00FD494C">
        <w:rPr>
          <w:rFonts w:ascii="David" w:hAnsi="David" w:hint="cs"/>
          <w:sz w:val="26"/>
          <w:szCs w:val="26"/>
          <w:rtl/>
        </w:rPr>
        <w:t xml:space="preserve">, אך לא ידע להסביר כיצד ידע בכלל שלמתלוננת היו סימנים על צווארה (עמ' 115 שורה </w:t>
      </w:r>
      <w:r>
        <w:rPr>
          <w:rFonts w:ascii="David" w:hAnsi="David" w:hint="cs"/>
          <w:sz w:val="26"/>
          <w:szCs w:val="26"/>
          <w:rtl/>
        </w:rPr>
        <w:t xml:space="preserve">29- עמ' 116 שורה 3). </w:t>
      </w:r>
    </w:p>
    <w:p w:rsidR="00FE2F51" w:rsidRDefault="008F2474" w:rsidP="0084750B">
      <w:pPr>
        <w:pStyle w:val="aa"/>
        <w:spacing w:line="360" w:lineRule="auto"/>
        <w:jc w:val="both"/>
        <w:rPr>
          <w:rFonts w:ascii="David" w:hAnsi="David"/>
          <w:sz w:val="26"/>
          <w:szCs w:val="26"/>
        </w:rPr>
      </w:pPr>
      <w:r>
        <w:rPr>
          <w:rFonts w:ascii="David" w:hAnsi="David" w:hint="cs"/>
          <w:sz w:val="26"/>
          <w:szCs w:val="26"/>
          <w:rtl/>
        </w:rPr>
        <w:t>כשעומת דניאל עם דברים שמסר בראיו</w:t>
      </w:r>
      <w:r w:rsidR="0084750B">
        <w:rPr>
          <w:rFonts w:ascii="David" w:hAnsi="David" w:hint="cs"/>
          <w:sz w:val="26"/>
          <w:szCs w:val="26"/>
          <w:rtl/>
        </w:rPr>
        <w:t>ן</w:t>
      </w:r>
      <w:r>
        <w:rPr>
          <w:rFonts w:ascii="David" w:hAnsi="David" w:hint="cs"/>
          <w:sz w:val="26"/>
          <w:szCs w:val="26"/>
          <w:rtl/>
        </w:rPr>
        <w:t xml:space="preserve"> שהתקיים לאחרונה באחד מערוצי הטלוויזיה בעניינה של הנאשמת, ובו תיאר פרטים ביחס לאירוע שלא מסר בהודעתו במח"ש</w:t>
      </w:r>
      <w:r w:rsidR="0084750B">
        <w:rPr>
          <w:rFonts w:ascii="David" w:hAnsi="David" w:hint="cs"/>
          <w:sz w:val="26"/>
          <w:szCs w:val="26"/>
          <w:rtl/>
        </w:rPr>
        <w:t>,</w:t>
      </w:r>
      <w:r>
        <w:rPr>
          <w:rFonts w:ascii="David" w:hAnsi="David" w:hint="cs"/>
          <w:sz w:val="26"/>
          <w:szCs w:val="26"/>
          <w:rtl/>
        </w:rPr>
        <w:t xml:space="preserve"> </w:t>
      </w:r>
      <w:r w:rsidR="00FE2F51" w:rsidRPr="008229B2">
        <w:rPr>
          <w:rFonts w:ascii="David" w:hAnsi="David"/>
          <w:sz w:val="26"/>
          <w:szCs w:val="26"/>
          <w:rtl/>
        </w:rPr>
        <w:t>לא ידע לה</w:t>
      </w:r>
      <w:r w:rsidR="00330939">
        <w:rPr>
          <w:rFonts w:ascii="David" w:hAnsi="David" w:hint="cs"/>
          <w:sz w:val="26"/>
          <w:szCs w:val="26"/>
          <w:rtl/>
        </w:rPr>
        <w:t xml:space="preserve">סביר כיצד נזכר בפרטים שלא זכר במועד סמוך לאירוע, שתק ולבסוף אמר </w:t>
      </w:r>
      <w:r>
        <w:rPr>
          <w:rFonts w:ascii="David" w:hAnsi="David" w:hint="cs"/>
          <w:sz w:val="26"/>
          <w:szCs w:val="26"/>
          <w:rtl/>
        </w:rPr>
        <w:t>כי אין לו תשובה (עמ' 116 שורות 15-20)</w:t>
      </w:r>
      <w:r w:rsidR="00FE2F51" w:rsidRPr="008229B2">
        <w:rPr>
          <w:rFonts w:ascii="David" w:hAnsi="David"/>
          <w:sz w:val="26"/>
          <w:szCs w:val="26"/>
          <w:rtl/>
        </w:rPr>
        <w:t>.</w:t>
      </w:r>
      <w:r w:rsidR="00330939">
        <w:rPr>
          <w:rFonts w:ascii="David" w:hAnsi="David" w:hint="cs"/>
          <w:sz w:val="26"/>
          <w:szCs w:val="26"/>
          <w:rtl/>
        </w:rPr>
        <w:t xml:space="preserve"> גם התנגדותה הנחרצת של ההגנה להגשת אמרת החוץ של העד במח"ש, הגם שמדובר בעד הגנה (עמ' 113 שורה 4; עמ' 115 שורות 4-8) מוסיפה קשיים ליתן אמון בעדותו במשפט ולקבוע על בסיסה ממצאים.  </w:t>
      </w:r>
      <w:r w:rsidR="00FE2F51" w:rsidRPr="008229B2">
        <w:rPr>
          <w:rFonts w:ascii="David" w:hAnsi="David"/>
          <w:sz w:val="26"/>
          <w:szCs w:val="26"/>
          <w:rtl/>
        </w:rPr>
        <w:t xml:space="preserve"> </w:t>
      </w:r>
    </w:p>
    <w:p w:rsidR="00246E0B" w:rsidRDefault="00246E0B" w:rsidP="00D466B0">
      <w:pPr>
        <w:spacing w:line="360" w:lineRule="auto"/>
        <w:jc w:val="both"/>
        <w:rPr>
          <w:rFonts w:ascii="David" w:hAnsi="David"/>
          <w:sz w:val="26"/>
          <w:szCs w:val="26"/>
          <w:u w:val="single"/>
          <w:rtl/>
        </w:rPr>
      </w:pPr>
      <w:r>
        <w:rPr>
          <w:rFonts w:ascii="David" w:hAnsi="David" w:hint="cs"/>
          <w:sz w:val="26"/>
          <w:szCs w:val="26"/>
          <w:u w:val="single"/>
          <w:rtl/>
        </w:rPr>
        <w:lastRenderedPageBreak/>
        <w:t>קביעת עובדות</w:t>
      </w:r>
      <w:r w:rsidR="007B1486">
        <w:rPr>
          <w:rFonts w:ascii="David" w:hAnsi="David" w:hint="cs"/>
          <w:sz w:val="26"/>
          <w:szCs w:val="26"/>
          <w:u w:val="single"/>
          <w:rtl/>
        </w:rPr>
        <w:t xml:space="preserve"> ביחס לעבירת התקיפה</w:t>
      </w:r>
    </w:p>
    <w:p w:rsidR="00246E0B" w:rsidRPr="00246E0B" w:rsidRDefault="00246E0B" w:rsidP="00D466B0">
      <w:pPr>
        <w:pStyle w:val="aa"/>
        <w:numPr>
          <w:ilvl w:val="0"/>
          <w:numId w:val="9"/>
        </w:numPr>
        <w:spacing w:line="360" w:lineRule="auto"/>
        <w:jc w:val="both"/>
        <w:rPr>
          <w:rFonts w:ascii="David" w:hAnsi="David"/>
          <w:sz w:val="26"/>
          <w:szCs w:val="26"/>
          <w:u w:val="single"/>
        </w:rPr>
      </w:pPr>
      <w:r>
        <w:rPr>
          <w:rFonts w:ascii="David" w:hAnsi="David" w:hint="cs"/>
          <w:sz w:val="26"/>
          <w:szCs w:val="26"/>
          <w:u w:val="single"/>
          <w:rtl/>
        </w:rPr>
        <w:t>המפגש בין הנאשמת למתלוננת</w:t>
      </w:r>
      <w:r w:rsidR="00EB462B">
        <w:rPr>
          <w:rFonts w:ascii="David" w:hAnsi="David" w:hint="cs"/>
          <w:sz w:val="26"/>
          <w:szCs w:val="26"/>
          <w:u w:val="single"/>
          <w:rtl/>
        </w:rPr>
        <w:t>, תפיסת המתלוננת והובלתה לנקודה</w:t>
      </w:r>
    </w:p>
    <w:p w:rsidR="00612FAF" w:rsidRDefault="00612FAF" w:rsidP="00D466B0">
      <w:pPr>
        <w:pStyle w:val="aa"/>
        <w:numPr>
          <w:ilvl w:val="0"/>
          <w:numId w:val="7"/>
        </w:numPr>
        <w:spacing w:line="360" w:lineRule="auto"/>
        <w:jc w:val="both"/>
        <w:rPr>
          <w:rFonts w:ascii="David" w:hAnsi="David"/>
          <w:sz w:val="26"/>
          <w:szCs w:val="26"/>
        </w:rPr>
      </w:pPr>
      <w:r>
        <w:rPr>
          <w:rFonts w:ascii="David" w:hAnsi="David" w:hint="cs"/>
          <w:sz w:val="26"/>
          <w:szCs w:val="26"/>
          <w:rtl/>
        </w:rPr>
        <w:t xml:space="preserve">כפי שתואר לעיל, </w:t>
      </w:r>
      <w:r w:rsidR="007B1486">
        <w:rPr>
          <w:rFonts w:ascii="David" w:hAnsi="David" w:hint="cs"/>
          <w:sz w:val="26"/>
          <w:szCs w:val="26"/>
          <w:rtl/>
        </w:rPr>
        <w:t>המפגש בין המתלוננת לנאשמת</w:t>
      </w:r>
      <w:r>
        <w:rPr>
          <w:rFonts w:ascii="David" w:hAnsi="David" w:hint="cs"/>
          <w:sz w:val="26"/>
          <w:szCs w:val="26"/>
          <w:rtl/>
        </w:rPr>
        <w:t xml:space="preserve"> אירע במקום שאינו מתועד על ידי מצלמות מב"ט 2000 ועל כן לא נקלט בסרטונים. לפיכך, הראיות הרלבנטיות ביחס לחלק זה של האירוע הן, בעיקרן, עדויות הנוכחים באירוע, המתלוננת ובני משפחתה, הנאשמת ושוטרים נוספים שנכחו במקום. </w:t>
      </w:r>
    </w:p>
    <w:p w:rsidR="005E1AAE" w:rsidRDefault="005E1AAE" w:rsidP="005E1AAE">
      <w:pPr>
        <w:pStyle w:val="aa"/>
        <w:spacing w:line="360" w:lineRule="auto"/>
        <w:jc w:val="both"/>
        <w:rPr>
          <w:rFonts w:ascii="David" w:hAnsi="David"/>
          <w:sz w:val="26"/>
          <w:szCs w:val="26"/>
        </w:rPr>
      </w:pPr>
    </w:p>
    <w:p w:rsidR="0092060C" w:rsidRDefault="005E1AAE" w:rsidP="00056A06">
      <w:pPr>
        <w:pStyle w:val="aa"/>
        <w:numPr>
          <w:ilvl w:val="0"/>
          <w:numId w:val="7"/>
        </w:numPr>
        <w:spacing w:line="360" w:lineRule="auto"/>
        <w:jc w:val="both"/>
        <w:rPr>
          <w:rFonts w:ascii="David" w:hAnsi="David"/>
          <w:sz w:val="26"/>
          <w:szCs w:val="26"/>
        </w:rPr>
      </w:pPr>
      <w:r>
        <w:rPr>
          <w:rFonts w:ascii="David" w:hAnsi="David" w:hint="cs"/>
          <w:sz w:val="26"/>
          <w:szCs w:val="26"/>
          <w:rtl/>
        </w:rPr>
        <w:t>בשים לב למשקל שניתן לכל אחת מהעדויות כפי שפורט לעיל, ניתן לקבוע, מעבר לספק סביר, כי מאלק וחלא הגיעו למקום החסימה וביקשו לעבור, והנאשמת לא אפשרה להם. חלא אמרה שלא אכפת לה ושהיא עוברת</w:t>
      </w:r>
      <w:r w:rsidR="008D0ACF">
        <w:rPr>
          <w:rFonts w:ascii="David" w:hAnsi="David" w:hint="cs"/>
          <w:sz w:val="26"/>
          <w:szCs w:val="26"/>
          <w:rtl/>
        </w:rPr>
        <w:t>,</w:t>
      </w:r>
      <w:r w:rsidR="009D71C8">
        <w:rPr>
          <w:rFonts w:ascii="David" w:hAnsi="David" w:hint="cs"/>
          <w:sz w:val="26"/>
          <w:szCs w:val="26"/>
          <w:rtl/>
        </w:rPr>
        <w:t xml:space="preserve"> אך לא נקטה במעשה פיזי כדי לעבור</w:t>
      </w:r>
      <w:r w:rsidR="001C4DD2">
        <w:rPr>
          <w:rFonts w:ascii="David" w:hAnsi="David" w:hint="cs"/>
          <w:sz w:val="26"/>
          <w:szCs w:val="26"/>
          <w:rtl/>
        </w:rPr>
        <w:t xml:space="preserve">, עובדה העולה מתוך </w:t>
      </w:r>
      <w:r w:rsidR="00056A06">
        <w:rPr>
          <w:rFonts w:ascii="David" w:hAnsi="David" w:hint="cs"/>
          <w:sz w:val="26"/>
          <w:szCs w:val="26"/>
          <w:rtl/>
        </w:rPr>
        <w:t>הודעתו</w:t>
      </w:r>
      <w:r w:rsidR="001C4DD2">
        <w:rPr>
          <w:rFonts w:ascii="David" w:hAnsi="David" w:hint="cs"/>
          <w:sz w:val="26"/>
          <w:szCs w:val="26"/>
          <w:rtl/>
        </w:rPr>
        <w:t xml:space="preserve"> של עמית ביטן</w:t>
      </w:r>
      <w:r>
        <w:rPr>
          <w:rFonts w:ascii="David" w:hAnsi="David" w:hint="cs"/>
          <w:sz w:val="26"/>
          <w:szCs w:val="26"/>
          <w:rtl/>
        </w:rPr>
        <w:t xml:space="preserve">. </w:t>
      </w:r>
      <w:r w:rsidR="001C4DD2">
        <w:rPr>
          <w:rFonts w:ascii="David" w:hAnsi="David" w:hint="cs"/>
          <w:sz w:val="26"/>
          <w:szCs w:val="26"/>
          <w:rtl/>
        </w:rPr>
        <w:t>עוד עולה מתוך עדות זו, ונתמך גם בעדות המתלוננת</w:t>
      </w:r>
      <w:r w:rsidR="0069721F">
        <w:rPr>
          <w:rFonts w:ascii="David" w:hAnsi="David" w:hint="cs"/>
          <w:sz w:val="26"/>
          <w:szCs w:val="26"/>
          <w:rtl/>
        </w:rPr>
        <w:t xml:space="preserve"> ואחיה מאלק, כי הנאשמת הייתה הראשונה לעשות שימוש בכח פיזי כשדחפה את המתלוננת מספר פעמים. </w:t>
      </w:r>
      <w:r w:rsidR="00376484">
        <w:rPr>
          <w:rFonts w:ascii="David" w:hAnsi="David" w:hint="cs"/>
          <w:sz w:val="26"/>
          <w:szCs w:val="26"/>
          <w:rtl/>
        </w:rPr>
        <w:t xml:space="preserve">אוסיף כי על סגנונה ועוצמת התגובה של הנאשמת ניתן ללמוד גם מתוך סרטון מצלמת הגוף שלה ומתוך הסרטון שהוקלט על ידי המתלוננת, ואלה תומכים במסקנה כי </w:t>
      </w:r>
      <w:r w:rsidR="008D0ACF">
        <w:rPr>
          <w:rFonts w:ascii="David" w:hAnsi="David" w:hint="cs"/>
          <w:sz w:val="26"/>
          <w:szCs w:val="26"/>
          <w:rtl/>
        </w:rPr>
        <w:t xml:space="preserve">גם בעת המפגש הראשוני </w:t>
      </w:r>
      <w:r w:rsidR="00376484">
        <w:rPr>
          <w:rFonts w:ascii="David" w:hAnsi="David" w:hint="cs"/>
          <w:sz w:val="26"/>
          <w:szCs w:val="26"/>
          <w:rtl/>
        </w:rPr>
        <w:t>היא מיהרה לעשות שימוש בכח מבלי שבשלו התנאים לכך</w:t>
      </w:r>
      <w:r w:rsidR="007B1486">
        <w:rPr>
          <w:rFonts w:ascii="David" w:hAnsi="David" w:hint="cs"/>
          <w:sz w:val="26"/>
          <w:szCs w:val="26"/>
          <w:rtl/>
        </w:rPr>
        <w:t xml:space="preserve">, </w:t>
      </w:r>
      <w:r w:rsidR="0061576E">
        <w:rPr>
          <w:rFonts w:ascii="David" w:hAnsi="David" w:hint="cs"/>
          <w:sz w:val="26"/>
          <w:szCs w:val="26"/>
          <w:rtl/>
        </w:rPr>
        <w:t>ככל הנ</w:t>
      </w:r>
      <w:r w:rsidR="00371C9C">
        <w:rPr>
          <w:rFonts w:ascii="David" w:hAnsi="David" w:hint="cs"/>
          <w:sz w:val="26"/>
          <w:szCs w:val="26"/>
          <w:rtl/>
        </w:rPr>
        <w:t>ראה בשל חמתה על תשובתה המחוצפת ש</w:t>
      </w:r>
      <w:r w:rsidR="0061576E">
        <w:rPr>
          <w:rFonts w:ascii="David" w:hAnsi="David" w:hint="cs"/>
          <w:sz w:val="26"/>
          <w:szCs w:val="26"/>
          <w:rtl/>
        </w:rPr>
        <w:t>ל חלא, שלא קיבלה את סמכותה כשוטרת בכניעה</w:t>
      </w:r>
      <w:r w:rsidR="00376484">
        <w:rPr>
          <w:rFonts w:ascii="David" w:hAnsi="David" w:hint="cs"/>
          <w:sz w:val="26"/>
          <w:szCs w:val="26"/>
          <w:rtl/>
        </w:rPr>
        <w:t>.</w:t>
      </w:r>
    </w:p>
    <w:p w:rsidR="005E1AAE" w:rsidRDefault="00376484" w:rsidP="00376484">
      <w:pPr>
        <w:pStyle w:val="aa"/>
        <w:spacing w:line="360" w:lineRule="auto"/>
        <w:jc w:val="both"/>
        <w:rPr>
          <w:rFonts w:ascii="David" w:hAnsi="David"/>
          <w:sz w:val="26"/>
          <w:szCs w:val="26"/>
          <w:rtl/>
        </w:rPr>
      </w:pPr>
      <w:r>
        <w:rPr>
          <w:rFonts w:ascii="David" w:hAnsi="David" w:hint="cs"/>
          <w:sz w:val="26"/>
          <w:szCs w:val="26"/>
          <w:rtl/>
        </w:rPr>
        <w:t xml:space="preserve">הטענה כי המתלוננת היא שדחפה ראשונה את הנאשמת, קפצה עליה ושרטה אותה כבר באותו שלב, נדחית. </w:t>
      </w:r>
    </w:p>
    <w:p w:rsidR="00376484" w:rsidRDefault="0092060C" w:rsidP="0061576E">
      <w:pPr>
        <w:pStyle w:val="aa"/>
        <w:spacing w:line="360" w:lineRule="auto"/>
        <w:jc w:val="both"/>
        <w:rPr>
          <w:rFonts w:ascii="David" w:hAnsi="David"/>
          <w:sz w:val="26"/>
          <w:szCs w:val="26"/>
          <w:rtl/>
        </w:rPr>
      </w:pPr>
      <w:r>
        <w:rPr>
          <w:rFonts w:ascii="David" w:hAnsi="David" w:hint="cs"/>
          <w:sz w:val="26"/>
          <w:szCs w:val="26"/>
          <w:rtl/>
        </w:rPr>
        <w:t>מתוך העדויות עולה עוד</w:t>
      </w:r>
      <w:r w:rsidR="008D0ACF">
        <w:rPr>
          <w:rFonts w:ascii="David" w:hAnsi="David" w:hint="cs"/>
          <w:sz w:val="26"/>
          <w:szCs w:val="26"/>
          <w:rtl/>
        </w:rPr>
        <w:t>,</w:t>
      </w:r>
      <w:r>
        <w:rPr>
          <w:rFonts w:ascii="David" w:hAnsi="David" w:hint="cs"/>
          <w:sz w:val="26"/>
          <w:szCs w:val="26"/>
          <w:rtl/>
        </w:rPr>
        <w:t xml:space="preserve"> כי לאחר שהנאשמת דחפה את </w:t>
      </w:r>
      <w:r w:rsidR="0061576E">
        <w:rPr>
          <w:rFonts w:ascii="David" w:hAnsi="David" w:hint="cs"/>
          <w:sz w:val="26"/>
          <w:szCs w:val="26"/>
          <w:rtl/>
        </w:rPr>
        <w:t>חלא</w:t>
      </w:r>
      <w:r w:rsidR="00E620EB">
        <w:rPr>
          <w:rFonts w:ascii="David" w:hAnsi="David" w:hint="cs"/>
          <w:sz w:val="26"/>
          <w:szCs w:val="26"/>
          <w:rtl/>
        </w:rPr>
        <w:t xml:space="preserve"> מספר פעמים</w:t>
      </w:r>
      <w:r>
        <w:rPr>
          <w:rFonts w:ascii="David" w:hAnsi="David" w:hint="cs"/>
          <w:sz w:val="26"/>
          <w:szCs w:val="26"/>
          <w:rtl/>
        </w:rPr>
        <w:t>, אחיה ואמה של חלא ניסו להתערב</w:t>
      </w:r>
      <w:r w:rsidR="00E63130">
        <w:rPr>
          <w:rFonts w:ascii="David" w:hAnsi="David" w:hint="cs"/>
          <w:sz w:val="26"/>
          <w:szCs w:val="26"/>
          <w:rtl/>
        </w:rPr>
        <w:t xml:space="preserve">, ולא מן הנמנע כי גם חלא עצמה דחפה </w:t>
      </w:r>
      <w:r w:rsidR="00376484">
        <w:rPr>
          <w:rFonts w:ascii="David" w:hAnsi="David" w:hint="cs"/>
          <w:sz w:val="26"/>
          <w:szCs w:val="26"/>
          <w:rtl/>
        </w:rPr>
        <w:t>בעצמה את הנאשמת</w:t>
      </w:r>
      <w:r w:rsidR="008D0ACF">
        <w:rPr>
          <w:rFonts w:ascii="David" w:hAnsi="David" w:hint="cs"/>
          <w:sz w:val="26"/>
          <w:szCs w:val="26"/>
          <w:rtl/>
        </w:rPr>
        <w:t xml:space="preserve"> והפכה את דרישתה </w:t>
      </w:r>
      <w:r w:rsidR="00E620EB">
        <w:rPr>
          <w:rFonts w:ascii="David" w:hAnsi="David" w:hint="cs"/>
          <w:sz w:val="26"/>
          <w:szCs w:val="26"/>
          <w:rtl/>
        </w:rPr>
        <w:t xml:space="preserve">לעבור </w:t>
      </w:r>
      <w:r w:rsidR="008D0ACF">
        <w:rPr>
          <w:rFonts w:ascii="David" w:hAnsi="David" w:hint="cs"/>
          <w:sz w:val="26"/>
          <w:szCs w:val="26"/>
          <w:rtl/>
        </w:rPr>
        <w:t>ל</w:t>
      </w:r>
      <w:r w:rsidR="0061576E">
        <w:rPr>
          <w:rFonts w:ascii="David" w:hAnsi="David" w:hint="cs"/>
          <w:sz w:val="26"/>
          <w:szCs w:val="26"/>
          <w:rtl/>
        </w:rPr>
        <w:t>מעשה פיזי</w:t>
      </w:r>
      <w:r w:rsidR="009D71C8">
        <w:rPr>
          <w:rFonts w:ascii="David" w:hAnsi="David" w:hint="cs"/>
          <w:sz w:val="26"/>
          <w:szCs w:val="26"/>
          <w:rtl/>
        </w:rPr>
        <w:t xml:space="preserve">.  </w:t>
      </w:r>
    </w:p>
    <w:p w:rsidR="0092060C" w:rsidRDefault="009D71C8" w:rsidP="00371C9C">
      <w:pPr>
        <w:pStyle w:val="aa"/>
        <w:spacing w:line="360" w:lineRule="auto"/>
        <w:jc w:val="both"/>
        <w:rPr>
          <w:rFonts w:ascii="David" w:hAnsi="David"/>
          <w:sz w:val="26"/>
          <w:szCs w:val="26"/>
        </w:rPr>
      </w:pPr>
      <w:r>
        <w:rPr>
          <w:rFonts w:ascii="David" w:hAnsi="David" w:hint="cs"/>
          <w:sz w:val="26"/>
          <w:szCs w:val="26"/>
          <w:rtl/>
        </w:rPr>
        <w:t>עוד ניתן לקבוע מעבר לספק סביר</w:t>
      </w:r>
      <w:r w:rsidR="0061576E">
        <w:rPr>
          <w:rFonts w:ascii="David" w:hAnsi="David" w:hint="cs"/>
          <w:sz w:val="26"/>
          <w:szCs w:val="26"/>
          <w:rtl/>
        </w:rPr>
        <w:t>,</w:t>
      </w:r>
      <w:r>
        <w:rPr>
          <w:rFonts w:ascii="David" w:hAnsi="David" w:hint="cs"/>
          <w:sz w:val="26"/>
          <w:szCs w:val="26"/>
          <w:rtl/>
        </w:rPr>
        <w:t xml:space="preserve"> כי בעקבות התערבותם של אחרים, ואולי גם ה</w:t>
      </w:r>
      <w:r w:rsidR="00E63130">
        <w:rPr>
          <w:rFonts w:ascii="David" w:hAnsi="David" w:hint="cs"/>
          <w:sz w:val="26"/>
          <w:szCs w:val="26"/>
          <w:rtl/>
        </w:rPr>
        <w:t>דחיפות של חלא עצמה</w:t>
      </w:r>
      <w:r>
        <w:rPr>
          <w:rFonts w:ascii="David" w:hAnsi="David" w:hint="cs"/>
          <w:sz w:val="26"/>
          <w:szCs w:val="26"/>
          <w:rtl/>
        </w:rPr>
        <w:t xml:space="preserve">, </w:t>
      </w:r>
      <w:r w:rsidR="00B60EFF">
        <w:rPr>
          <w:rFonts w:ascii="David" w:hAnsi="David" w:hint="cs"/>
          <w:sz w:val="26"/>
          <w:szCs w:val="26"/>
          <w:rtl/>
        </w:rPr>
        <w:t xml:space="preserve">הנאשמת דחפה </w:t>
      </w:r>
      <w:r w:rsidR="00376484">
        <w:rPr>
          <w:rFonts w:ascii="David" w:hAnsi="David" w:hint="cs"/>
          <w:sz w:val="26"/>
          <w:szCs w:val="26"/>
          <w:rtl/>
        </w:rPr>
        <w:t xml:space="preserve">גם </w:t>
      </w:r>
      <w:r w:rsidR="00B60EFF">
        <w:rPr>
          <w:rFonts w:ascii="David" w:hAnsi="David" w:hint="cs"/>
          <w:sz w:val="26"/>
          <w:szCs w:val="26"/>
          <w:rtl/>
        </w:rPr>
        <w:t xml:space="preserve">את מאלק כשידיה על צווארו, כי </w:t>
      </w:r>
      <w:r>
        <w:rPr>
          <w:rFonts w:ascii="David" w:hAnsi="David" w:hint="cs"/>
          <w:sz w:val="26"/>
          <w:szCs w:val="26"/>
          <w:rtl/>
        </w:rPr>
        <w:t>השמיע</w:t>
      </w:r>
      <w:r w:rsidR="00E63130">
        <w:rPr>
          <w:rFonts w:ascii="David" w:hAnsi="David" w:hint="cs"/>
          <w:sz w:val="26"/>
          <w:szCs w:val="26"/>
          <w:rtl/>
        </w:rPr>
        <w:t>ה</w:t>
      </w:r>
      <w:r>
        <w:rPr>
          <w:rFonts w:ascii="David" w:hAnsi="David" w:hint="cs"/>
          <w:sz w:val="26"/>
          <w:szCs w:val="26"/>
          <w:rtl/>
        </w:rPr>
        <w:t xml:space="preserve"> קללות לעבר המתלוננת</w:t>
      </w:r>
      <w:r w:rsidR="00E63130">
        <w:rPr>
          <w:rFonts w:ascii="David" w:hAnsi="David" w:hint="cs"/>
          <w:sz w:val="26"/>
          <w:szCs w:val="26"/>
          <w:rtl/>
        </w:rPr>
        <w:t>, הפילה אותה על הרצפה וניסתה לתפוס אותה</w:t>
      </w:r>
      <w:r w:rsidR="00B60EFF">
        <w:rPr>
          <w:rFonts w:ascii="David" w:hAnsi="David" w:hint="cs"/>
          <w:sz w:val="26"/>
          <w:szCs w:val="26"/>
          <w:rtl/>
        </w:rPr>
        <w:t xml:space="preserve"> כדי לעצור אותה</w:t>
      </w:r>
      <w:r>
        <w:rPr>
          <w:rFonts w:ascii="David" w:hAnsi="David" w:hint="cs"/>
          <w:sz w:val="26"/>
          <w:szCs w:val="26"/>
          <w:rtl/>
        </w:rPr>
        <w:t xml:space="preserve">. </w:t>
      </w:r>
      <w:r w:rsidR="00376484">
        <w:rPr>
          <w:rFonts w:ascii="David" w:hAnsi="David" w:hint="cs"/>
          <w:sz w:val="26"/>
          <w:szCs w:val="26"/>
          <w:rtl/>
        </w:rPr>
        <w:t>ניתן אף לקבוע</w:t>
      </w:r>
      <w:r w:rsidR="008D0ACF">
        <w:rPr>
          <w:rFonts w:ascii="David" w:hAnsi="David" w:hint="cs"/>
          <w:sz w:val="26"/>
          <w:szCs w:val="26"/>
          <w:rtl/>
        </w:rPr>
        <w:t>,</w:t>
      </w:r>
      <w:r w:rsidR="00376484">
        <w:rPr>
          <w:rFonts w:ascii="David" w:hAnsi="David" w:hint="cs"/>
          <w:sz w:val="26"/>
          <w:szCs w:val="26"/>
          <w:rtl/>
        </w:rPr>
        <w:t xml:space="preserve"> כי המתלוננת התנגדה למעצרה וכי </w:t>
      </w:r>
      <w:r w:rsidR="00E63130">
        <w:rPr>
          <w:rFonts w:ascii="David" w:hAnsi="David" w:hint="cs"/>
          <w:sz w:val="26"/>
          <w:szCs w:val="26"/>
          <w:rtl/>
        </w:rPr>
        <w:t>השתיים החלו להתגושש באופן פיזי, ובתוך כך חלא שרטה את הנאשמת באמצעות ציפורניה וניסתה להתחמק מניסיונות הנאשמת לאחוז בה. במהלך ההתגוששות השתחררו הצעיפים שכיסו את ראשה של חלא</w:t>
      </w:r>
      <w:r w:rsidR="0061576E">
        <w:rPr>
          <w:rFonts w:ascii="David" w:hAnsi="David"/>
          <w:sz w:val="26"/>
          <w:szCs w:val="26"/>
        </w:rPr>
        <w:t xml:space="preserve"> </w:t>
      </w:r>
      <w:r w:rsidR="0061576E">
        <w:rPr>
          <w:rFonts w:ascii="David" w:hAnsi="David" w:hint="cs"/>
          <w:sz w:val="26"/>
          <w:szCs w:val="26"/>
          <w:rtl/>
        </w:rPr>
        <w:t xml:space="preserve"> וייתכן אף כי היא ספגה מכה מאחורי אוזנה</w:t>
      </w:r>
      <w:r w:rsidR="00E63130">
        <w:rPr>
          <w:rFonts w:ascii="David" w:hAnsi="David" w:hint="cs"/>
          <w:sz w:val="26"/>
          <w:szCs w:val="26"/>
          <w:rtl/>
        </w:rPr>
        <w:t xml:space="preserve">. </w:t>
      </w:r>
      <w:r w:rsidR="00EB462B">
        <w:rPr>
          <w:rFonts w:ascii="David" w:hAnsi="David" w:hint="cs"/>
          <w:sz w:val="26"/>
          <w:szCs w:val="26"/>
          <w:rtl/>
        </w:rPr>
        <w:t xml:space="preserve">עוד </w:t>
      </w:r>
      <w:r w:rsidR="00E63130">
        <w:rPr>
          <w:rFonts w:ascii="David" w:hAnsi="David" w:hint="cs"/>
          <w:sz w:val="26"/>
          <w:szCs w:val="26"/>
          <w:rtl/>
        </w:rPr>
        <w:t xml:space="preserve">במהלך ההתגוששות, כפי שהעידה הנאשמת עצמה </w:t>
      </w:r>
      <w:r w:rsidR="00B60EFF">
        <w:rPr>
          <w:rFonts w:ascii="David" w:hAnsi="David" w:hint="cs"/>
          <w:sz w:val="26"/>
          <w:szCs w:val="26"/>
          <w:rtl/>
        </w:rPr>
        <w:t>(ת/1 עמ'</w:t>
      </w:r>
      <w:r w:rsidR="00371C9C">
        <w:rPr>
          <w:rFonts w:ascii="David" w:hAnsi="David" w:hint="cs"/>
          <w:sz w:val="26"/>
          <w:szCs w:val="26"/>
          <w:rtl/>
        </w:rPr>
        <w:t xml:space="preserve"> </w:t>
      </w:r>
      <w:r w:rsidR="00B60EFF">
        <w:rPr>
          <w:rFonts w:ascii="David" w:hAnsi="David" w:hint="cs"/>
          <w:sz w:val="26"/>
          <w:szCs w:val="26"/>
          <w:rtl/>
        </w:rPr>
        <w:t>2 ו</w:t>
      </w:r>
      <w:r w:rsidR="00E63130">
        <w:rPr>
          <w:rFonts w:ascii="David" w:hAnsi="David" w:hint="cs"/>
          <w:sz w:val="26"/>
          <w:szCs w:val="26"/>
          <w:rtl/>
        </w:rPr>
        <w:t xml:space="preserve">בת/1א שורה </w:t>
      </w:r>
      <w:r w:rsidR="00B60EFF">
        <w:rPr>
          <w:rFonts w:ascii="David" w:hAnsi="David" w:hint="cs"/>
          <w:sz w:val="26"/>
          <w:szCs w:val="26"/>
          <w:rtl/>
        </w:rPr>
        <w:t>שורות 25-26) היא "ננעלה" על צווארה של המתלוננת ואחזה בו בכח, ובהמשך</w:t>
      </w:r>
      <w:r w:rsidR="00E620EB">
        <w:rPr>
          <w:rFonts w:ascii="David" w:hAnsi="David" w:hint="cs"/>
          <w:sz w:val="26"/>
          <w:szCs w:val="26"/>
          <w:rtl/>
        </w:rPr>
        <w:t>,</w:t>
      </w:r>
      <w:r w:rsidR="00B60EFF">
        <w:rPr>
          <w:rFonts w:ascii="David" w:hAnsi="David" w:hint="cs"/>
          <w:sz w:val="26"/>
          <w:szCs w:val="26"/>
          <w:rtl/>
        </w:rPr>
        <w:t xml:space="preserve"> בסיוע שוטרים </w:t>
      </w:r>
      <w:r w:rsidR="00B60EFF">
        <w:rPr>
          <w:rFonts w:ascii="David" w:hAnsi="David" w:hint="cs"/>
          <w:sz w:val="26"/>
          <w:szCs w:val="26"/>
          <w:rtl/>
        </w:rPr>
        <w:lastRenderedPageBreak/>
        <w:t>נוספים, המתלוננת</w:t>
      </w:r>
      <w:r w:rsidR="00EB462B">
        <w:rPr>
          <w:rFonts w:ascii="David" w:hAnsi="David" w:hint="cs"/>
          <w:sz w:val="26"/>
          <w:szCs w:val="26"/>
          <w:rtl/>
        </w:rPr>
        <w:t xml:space="preserve">, הורמה מן הרצפה, </w:t>
      </w:r>
      <w:r w:rsidR="00376484">
        <w:rPr>
          <w:rFonts w:ascii="David" w:hAnsi="David" w:hint="cs"/>
          <w:sz w:val="26"/>
          <w:szCs w:val="26"/>
          <w:rtl/>
        </w:rPr>
        <w:t xml:space="preserve">בתחילה </w:t>
      </w:r>
      <w:r w:rsidR="00EB462B">
        <w:rPr>
          <w:rFonts w:ascii="David" w:hAnsi="David" w:hint="cs"/>
          <w:sz w:val="26"/>
          <w:szCs w:val="26"/>
          <w:rtl/>
        </w:rPr>
        <w:t xml:space="preserve">ידיה הוחזקו מאחוריה גבה, </w:t>
      </w:r>
      <w:r w:rsidR="00376484">
        <w:rPr>
          <w:rFonts w:ascii="David" w:hAnsi="David" w:hint="cs"/>
          <w:sz w:val="26"/>
          <w:szCs w:val="26"/>
          <w:rtl/>
        </w:rPr>
        <w:t xml:space="preserve">ובהמשך הנאשמת אחזה בכובע המיזע שלה, </w:t>
      </w:r>
      <w:r w:rsidR="00EB462B">
        <w:rPr>
          <w:rFonts w:ascii="David" w:hAnsi="David" w:hint="cs"/>
          <w:sz w:val="26"/>
          <w:szCs w:val="26"/>
          <w:rtl/>
        </w:rPr>
        <w:t>בחלק מכיסוי ראשה</w:t>
      </w:r>
      <w:r w:rsidR="00376484">
        <w:rPr>
          <w:rFonts w:ascii="David" w:hAnsi="David" w:hint="cs"/>
          <w:sz w:val="26"/>
          <w:szCs w:val="26"/>
          <w:rtl/>
        </w:rPr>
        <w:t>, ובתוך כך גם בחלק משיערה של המתלוננת,</w:t>
      </w:r>
      <w:r w:rsidR="00EB462B">
        <w:rPr>
          <w:rFonts w:ascii="David" w:hAnsi="David" w:hint="cs"/>
          <w:sz w:val="26"/>
          <w:szCs w:val="26"/>
          <w:rtl/>
        </w:rPr>
        <w:t xml:space="preserve"> ודחפה אותה לעבר נקודת המשטרה</w:t>
      </w:r>
      <w:r w:rsidR="00376484">
        <w:rPr>
          <w:rFonts w:ascii="David" w:hAnsi="David" w:hint="cs"/>
          <w:sz w:val="26"/>
          <w:szCs w:val="26"/>
          <w:rtl/>
        </w:rPr>
        <w:t xml:space="preserve">. </w:t>
      </w:r>
      <w:r w:rsidR="00EB462B">
        <w:rPr>
          <w:rFonts w:ascii="David" w:hAnsi="David" w:hint="cs"/>
          <w:sz w:val="26"/>
          <w:szCs w:val="26"/>
          <w:rtl/>
        </w:rPr>
        <w:t>המתלוננת עצמה החזיקה בכיסוי הראש מצדו ה</w:t>
      </w:r>
      <w:r w:rsidR="00376484">
        <w:rPr>
          <w:rFonts w:ascii="David" w:hAnsi="David" w:hint="cs"/>
          <w:sz w:val="26"/>
          <w:szCs w:val="26"/>
          <w:rtl/>
        </w:rPr>
        <w:t xml:space="preserve">קדמי של הראש, </w:t>
      </w:r>
      <w:r w:rsidR="00371C9C">
        <w:rPr>
          <w:rFonts w:ascii="David" w:hAnsi="David" w:hint="cs"/>
          <w:sz w:val="26"/>
          <w:szCs w:val="26"/>
          <w:rtl/>
        </w:rPr>
        <w:t xml:space="preserve">בניסיון להותיר את שיערה מכוסה. </w:t>
      </w:r>
    </w:p>
    <w:p w:rsidR="00C0037E" w:rsidRPr="00376484" w:rsidRDefault="00C0037E" w:rsidP="00C0037E">
      <w:pPr>
        <w:pStyle w:val="aa"/>
        <w:spacing w:line="360" w:lineRule="auto"/>
        <w:jc w:val="both"/>
        <w:rPr>
          <w:rFonts w:ascii="David" w:hAnsi="David"/>
          <w:sz w:val="26"/>
          <w:szCs w:val="26"/>
        </w:rPr>
      </w:pPr>
    </w:p>
    <w:p w:rsidR="00EB462B" w:rsidRDefault="00376484" w:rsidP="00C67F01">
      <w:pPr>
        <w:pStyle w:val="aa"/>
        <w:numPr>
          <w:ilvl w:val="0"/>
          <w:numId w:val="7"/>
        </w:numPr>
        <w:spacing w:line="360" w:lineRule="auto"/>
        <w:jc w:val="both"/>
        <w:rPr>
          <w:rFonts w:ascii="David" w:hAnsi="David"/>
          <w:sz w:val="26"/>
          <w:szCs w:val="26"/>
        </w:rPr>
      </w:pPr>
      <w:r>
        <w:rPr>
          <w:rFonts w:ascii="David" w:hAnsi="David" w:hint="cs"/>
          <w:sz w:val="26"/>
          <w:szCs w:val="26"/>
          <w:rtl/>
        </w:rPr>
        <w:t>עוד ניתן לקבוע מעבר לספק סביר</w:t>
      </w:r>
      <w:r w:rsidR="00C67F01">
        <w:rPr>
          <w:rFonts w:ascii="David" w:hAnsi="David" w:hint="cs"/>
          <w:sz w:val="26"/>
          <w:szCs w:val="26"/>
          <w:rtl/>
        </w:rPr>
        <w:t xml:space="preserve">, כי גם בנקודת המפגש ביניהן וגם במהלך ההשתלטות על המתלוננת, </w:t>
      </w:r>
      <w:r w:rsidR="0061576E">
        <w:rPr>
          <w:rFonts w:ascii="David" w:hAnsi="David" w:hint="cs"/>
          <w:sz w:val="26"/>
          <w:szCs w:val="26"/>
          <w:rtl/>
        </w:rPr>
        <w:t>המתלוננת</w:t>
      </w:r>
      <w:r w:rsidR="00EB462B">
        <w:rPr>
          <w:rFonts w:ascii="David" w:hAnsi="David" w:hint="cs"/>
          <w:sz w:val="26"/>
          <w:szCs w:val="26"/>
          <w:rtl/>
        </w:rPr>
        <w:t xml:space="preserve"> לא היוותה איום פיזי </w:t>
      </w:r>
      <w:r w:rsidR="00C67F01">
        <w:rPr>
          <w:rFonts w:ascii="David" w:hAnsi="David" w:hint="cs"/>
          <w:sz w:val="26"/>
          <w:szCs w:val="26"/>
          <w:rtl/>
        </w:rPr>
        <w:t xml:space="preserve">ממשי </w:t>
      </w:r>
      <w:r w:rsidR="00EB462B">
        <w:rPr>
          <w:rFonts w:ascii="David" w:hAnsi="David" w:hint="cs"/>
          <w:sz w:val="26"/>
          <w:szCs w:val="26"/>
          <w:rtl/>
        </w:rPr>
        <w:t xml:space="preserve">על הנאשמת, והדבר </w:t>
      </w:r>
      <w:r w:rsidR="00C67F01">
        <w:rPr>
          <w:rFonts w:ascii="David" w:hAnsi="David" w:hint="cs"/>
          <w:sz w:val="26"/>
          <w:szCs w:val="26"/>
          <w:rtl/>
        </w:rPr>
        <w:t xml:space="preserve">עולה בברור גם מתוך </w:t>
      </w:r>
      <w:r w:rsidR="00EB462B">
        <w:rPr>
          <w:rFonts w:ascii="David" w:hAnsi="David" w:hint="cs"/>
          <w:sz w:val="26"/>
          <w:szCs w:val="26"/>
          <w:rtl/>
        </w:rPr>
        <w:t>עדותו של אלעזר טווילי, אשר תיאר כי היה מודע לכך ששני שוטרי המג"ב הנוספים שהיו יחד עם הנאשמת היו עשויים להיות לא מנוסים, טירונים או חניכים בקורס, ואף על פי כן, לא סבר כי הנאשמת נזקקת לסיוע בהשתלטות על העצורה (עמ' 105 שורות 19-22)</w:t>
      </w:r>
      <w:r w:rsidR="00C67F01">
        <w:rPr>
          <w:rFonts w:ascii="David" w:hAnsi="David" w:hint="cs"/>
          <w:sz w:val="26"/>
          <w:szCs w:val="26"/>
          <w:rtl/>
        </w:rPr>
        <w:t xml:space="preserve"> וגם מתוך עדותו של ג'והאן איוב, אשר תיאר כי הנאשמת הסתדרה לבד. </w:t>
      </w:r>
    </w:p>
    <w:p w:rsidR="00D466B0" w:rsidRPr="00EB462B" w:rsidRDefault="00D466B0" w:rsidP="00D466B0">
      <w:pPr>
        <w:spacing w:line="360" w:lineRule="auto"/>
        <w:ind w:left="360"/>
        <w:jc w:val="both"/>
        <w:rPr>
          <w:rFonts w:ascii="David" w:hAnsi="David"/>
          <w:sz w:val="26"/>
          <w:szCs w:val="26"/>
        </w:rPr>
      </w:pPr>
    </w:p>
    <w:p w:rsidR="00246E0B" w:rsidRDefault="00EB462B" w:rsidP="00D466B0">
      <w:pPr>
        <w:pStyle w:val="aa"/>
        <w:numPr>
          <w:ilvl w:val="0"/>
          <w:numId w:val="7"/>
        </w:numPr>
        <w:spacing w:line="360" w:lineRule="auto"/>
        <w:jc w:val="both"/>
        <w:rPr>
          <w:rFonts w:ascii="David" w:hAnsi="David"/>
          <w:sz w:val="26"/>
          <w:szCs w:val="26"/>
        </w:rPr>
      </w:pPr>
      <w:r>
        <w:rPr>
          <w:rFonts w:ascii="David" w:hAnsi="David" w:hint="cs"/>
          <w:sz w:val="26"/>
          <w:szCs w:val="26"/>
          <w:rtl/>
        </w:rPr>
        <w:t>לא ניתן לקבוע</w:t>
      </w:r>
      <w:r w:rsidR="00E620EB">
        <w:rPr>
          <w:rFonts w:ascii="David" w:hAnsi="David" w:hint="cs"/>
          <w:sz w:val="26"/>
          <w:szCs w:val="26"/>
          <w:rtl/>
        </w:rPr>
        <w:t>,</w:t>
      </w:r>
      <w:r>
        <w:rPr>
          <w:rFonts w:ascii="David" w:hAnsi="David" w:hint="cs"/>
          <w:sz w:val="26"/>
          <w:szCs w:val="26"/>
          <w:rtl/>
        </w:rPr>
        <w:t xml:space="preserve"> כי לאחר שהמתלוננת נתפסה והורמה מן הרצפה היא התנגדה להובלתה אל תוך </w:t>
      </w:r>
      <w:r w:rsidR="00C67F01">
        <w:rPr>
          <w:rFonts w:ascii="David" w:hAnsi="David" w:hint="cs"/>
          <w:sz w:val="26"/>
          <w:szCs w:val="26"/>
          <w:rtl/>
        </w:rPr>
        <w:t xml:space="preserve">הנקודה או שניסתה לברוח, ומתוך </w:t>
      </w:r>
      <w:r w:rsidR="008D0ACF">
        <w:rPr>
          <w:rFonts w:ascii="David" w:hAnsi="David" w:hint="cs"/>
          <w:sz w:val="26"/>
          <w:szCs w:val="26"/>
          <w:rtl/>
        </w:rPr>
        <w:t>התנהלותה כפי שנצפית בסרטוני הובלתה והכנסתה לנקודת המשטרה ניכר כי היא המומה</w:t>
      </w:r>
      <w:r w:rsidR="00E620EB">
        <w:rPr>
          <w:rFonts w:ascii="David" w:hAnsi="David" w:hint="cs"/>
          <w:sz w:val="26"/>
          <w:szCs w:val="26"/>
          <w:rtl/>
        </w:rPr>
        <w:t>, מפוחדת</w:t>
      </w:r>
      <w:r w:rsidR="008D0ACF">
        <w:rPr>
          <w:rFonts w:ascii="David" w:hAnsi="David" w:hint="cs"/>
          <w:sz w:val="26"/>
          <w:szCs w:val="26"/>
          <w:rtl/>
        </w:rPr>
        <w:t xml:space="preserve"> וכואבת מהאירוע, וגם אם לא התמסרה באופן מלא לידיה של הנאשמת, אין מדובר בהתנגדות של ממש להולכתה ו</w:t>
      </w:r>
      <w:r w:rsidR="00E620EB">
        <w:rPr>
          <w:rFonts w:ascii="David" w:hAnsi="David" w:hint="cs"/>
          <w:sz w:val="26"/>
          <w:szCs w:val="26"/>
          <w:rtl/>
        </w:rPr>
        <w:t>ל</w:t>
      </w:r>
      <w:r w:rsidR="008D0ACF">
        <w:rPr>
          <w:rFonts w:ascii="David" w:hAnsi="David" w:hint="cs"/>
          <w:sz w:val="26"/>
          <w:szCs w:val="26"/>
          <w:rtl/>
        </w:rPr>
        <w:t xml:space="preserve">הכנסתה אל תוך הנקודה. </w:t>
      </w:r>
    </w:p>
    <w:p w:rsidR="00EB462B" w:rsidRPr="00E620EB" w:rsidRDefault="00EB462B" w:rsidP="00EB462B">
      <w:pPr>
        <w:pStyle w:val="aa"/>
        <w:spacing w:line="360" w:lineRule="auto"/>
        <w:jc w:val="both"/>
        <w:rPr>
          <w:rFonts w:ascii="David" w:hAnsi="David"/>
          <w:sz w:val="26"/>
          <w:szCs w:val="26"/>
        </w:rPr>
      </w:pPr>
    </w:p>
    <w:p w:rsidR="00246E0B" w:rsidRPr="00246E0B" w:rsidRDefault="00291680" w:rsidP="00291680">
      <w:pPr>
        <w:pStyle w:val="aa"/>
        <w:numPr>
          <w:ilvl w:val="0"/>
          <w:numId w:val="9"/>
        </w:numPr>
        <w:spacing w:line="360" w:lineRule="auto"/>
        <w:jc w:val="both"/>
        <w:rPr>
          <w:rFonts w:ascii="David" w:hAnsi="David"/>
          <w:sz w:val="26"/>
          <w:szCs w:val="26"/>
        </w:rPr>
      </w:pPr>
      <w:r>
        <w:rPr>
          <w:rFonts w:ascii="David" w:hAnsi="David" w:hint="cs"/>
          <w:sz w:val="26"/>
          <w:szCs w:val="26"/>
          <w:u w:val="single"/>
          <w:rtl/>
        </w:rPr>
        <w:t xml:space="preserve">האירוע בתוך </w:t>
      </w:r>
      <w:r w:rsidR="00246E0B">
        <w:rPr>
          <w:rFonts w:ascii="David" w:hAnsi="David" w:hint="cs"/>
          <w:sz w:val="26"/>
          <w:szCs w:val="26"/>
          <w:u w:val="single"/>
          <w:rtl/>
        </w:rPr>
        <w:t>נקוד</w:t>
      </w:r>
      <w:r w:rsidRPr="00291680">
        <w:rPr>
          <w:rFonts w:ascii="David" w:hAnsi="David" w:hint="cs"/>
          <w:sz w:val="26"/>
          <w:szCs w:val="26"/>
          <w:u w:val="single"/>
          <w:rtl/>
        </w:rPr>
        <w:t>ת המשטרה</w:t>
      </w:r>
    </w:p>
    <w:p w:rsidR="00E620DB" w:rsidRPr="00E620DB" w:rsidRDefault="008D0ACF" w:rsidP="00E620DB">
      <w:pPr>
        <w:pStyle w:val="aa"/>
        <w:numPr>
          <w:ilvl w:val="0"/>
          <w:numId w:val="7"/>
        </w:numPr>
        <w:spacing w:line="360" w:lineRule="auto"/>
        <w:jc w:val="both"/>
        <w:rPr>
          <w:rFonts w:ascii="David" w:eastAsia="Calibri" w:hAnsi="David"/>
          <w:sz w:val="28"/>
          <w:szCs w:val="28"/>
        </w:rPr>
      </w:pPr>
      <w:r w:rsidRPr="00E620DB">
        <w:rPr>
          <w:rFonts w:ascii="David" w:eastAsia="Calibri" w:hAnsi="David" w:hint="cs"/>
          <w:sz w:val="26"/>
          <w:szCs w:val="26"/>
          <w:rtl/>
        </w:rPr>
        <w:t>מרגע שהמתלוננת והנאשמת חצו את שער הברזל המוביל לנקודה, וזה נחסם על ידי שוטרים אחרים שגיבו את הנאשמת,</w:t>
      </w:r>
      <w:r w:rsidR="003A6EA2" w:rsidRPr="00E620DB">
        <w:rPr>
          <w:rFonts w:ascii="David" w:eastAsia="Calibri" w:hAnsi="David" w:hint="cs"/>
          <w:sz w:val="26"/>
          <w:szCs w:val="26"/>
          <w:rtl/>
        </w:rPr>
        <w:t xml:space="preserve"> לא הייתה עוד כל סכנה שהמתלוננת תברח. אף על פי כן הנאשמת המשיכה להשתמש בכח כאשר דחפה את חלא בעוצמה אל תוך נקודת המשטרה, הטיחה אותה לעבר הכיסא וצעקה עליה </w:t>
      </w:r>
      <w:r w:rsidR="003A6EA2" w:rsidRPr="00E620DB">
        <w:rPr>
          <w:rFonts w:ascii="David" w:eastAsia="Calibri" w:hAnsi="David" w:hint="cs"/>
          <w:b/>
          <w:bCs/>
          <w:sz w:val="26"/>
          <w:szCs w:val="26"/>
          <w:rtl/>
        </w:rPr>
        <w:t xml:space="preserve">"...שלך לא מעניין אותי" </w:t>
      </w:r>
      <w:r w:rsidR="003A6EA2" w:rsidRPr="00E620DB">
        <w:rPr>
          <w:rFonts w:eastAsia="Calibri" w:hint="cs"/>
          <w:sz w:val="26"/>
          <w:szCs w:val="26"/>
          <w:rtl/>
        </w:rPr>
        <w:t xml:space="preserve">וכן </w:t>
      </w:r>
      <w:r w:rsidR="003A6EA2" w:rsidRPr="00E620DB">
        <w:rPr>
          <w:rFonts w:ascii="David" w:eastAsia="Calibri" w:hAnsi="David" w:hint="cs"/>
          <w:b/>
          <w:bCs/>
          <w:sz w:val="26"/>
          <w:szCs w:val="26"/>
          <w:rtl/>
        </w:rPr>
        <w:t>"שבי פה, שבי פה"</w:t>
      </w:r>
      <w:r w:rsidR="00E620DB" w:rsidRPr="00E620DB">
        <w:rPr>
          <w:rFonts w:ascii="David" w:eastAsia="Calibri" w:hAnsi="David" w:hint="cs"/>
          <w:sz w:val="26"/>
          <w:szCs w:val="26"/>
          <w:rtl/>
        </w:rPr>
        <w:t>.</w:t>
      </w:r>
      <w:r w:rsidR="003A6EA2" w:rsidRPr="00E620DB">
        <w:rPr>
          <w:rFonts w:ascii="David" w:eastAsia="Calibri" w:hAnsi="David" w:hint="cs"/>
          <w:sz w:val="26"/>
          <w:szCs w:val="26"/>
          <w:rtl/>
        </w:rPr>
        <w:t xml:space="preserve"> </w:t>
      </w:r>
      <w:r w:rsidR="00E620DB">
        <w:rPr>
          <w:rFonts w:ascii="David" w:eastAsia="Calibri" w:hAnsi="David" w:hint="cs"/>
          <w:sz w:val="26"/>
          <w:szCs w:val="26"/>
          <w:rtl/>
        </w:rPr>
        <w:t>ה</w:t>
      </w:r>
      <w:r w:rsidR="00E620DB" w:rsidRPr="00E620DB">
        <w:rPr>
          <w:rFonts w:ascii="David" w:eastAsia="Calibri" w:hAnsi="David" w:hint="cs"/>
          <w:sz w:val="26"/>
          <w:szCs w:val="26"/>
          <w:rtl/>
        </w:rPr>
        <w:t>מתלוננת בכתה, השמיעה קריאות כאב וביקשה ל</w:t>
      </w:r>
      <w:r w:rsidR="00371C9C">
        <w:rPr>
          <w:rFonts w:ascii="David" w:eastAsia="Calibri" w:hAnsi="David" w:hint="cs"/>
          <w:sz w:val="26"/>
          <w:szCs w:val="26"/>
          <w:rtl/>
        </w:rPr>
        <w:t>הסביר לנאשמת</w:t>
      </w:r>
      <w:r w:rsidR="00E620DB">
        <w:rPr>
          <w:rFonts w:ascii="David" w:eastAsia="Calibri" w:hAnsi="David" w:hint="cs"/>
          <w:sz w:val="26"/>
          <w:szCs w:val="26"/>
          <w:rtl/>
        </w:rPr>
        <w:t xml:space="preserve"> דבר מה.</w:t>
      </w:r>
    </w:p>
    <w:p w:rsidR="00E620DB" w:rsidRPr="00E620DB" w:rsidRDefault="00E620DB" w:rsidP="0039728E">
      <w:pPr>
        <w:pStyle w:val="aa"/>
        <w:spacing w:line="360" w:lineRule="auto"/>
        <w:jc w:val="both"/>
        <w:rPr>
          <w:rFonts w:ascii="David" w:eastAsia="Calibri" w:hAnsi="David"/>
          <w:sz w:val="28"/>
          <w:szCs w:val="28"/>
        </w:rPr>
      </w:pPr>
      <w:r w:rsidRPr="00E620DB">
        <w:rPr>
          <w:rFonts w:ascii="David" w:eastAsia="Calibri" w:hAnsi="David" w:hint="cs"/>
          <w:sz w:val="26"/>
          <w:szCs w:val="26"/>
          <w:rtl/>
        </w:rPr>
        <w:t>לאחר שהנאשמת דחפה את ה</w:t>
      </w:r>
      <w:r w:rsidR="0039728E">
        <w:rPr>
          <w:rFonts w:ascii="David" w:eastAsia="Calibri" w:hAnsi="David" w:hint="cs"/>
          <w:sz w:val="26"/>
          <w:szCs w:val="26"/>
          <w:rtl/>
        </w:rPr>
        <w:t>מתלוננת</w:t>
      </w:r>
      <w:r w:rsidRPr="00E620DB">
        <w:rPr>
          <w:rFonts w:ascii="David" w:eastAsia="Calibri" w:hAnsi="David" w:hint="cs"/>
          <w:sz w:val="26"/>
          <w:szCs w:val="26"/>
          <w:rtl/>
        </w:rPr>
        <w:t xml:space="preserve"> בכח והושיבה אותה על הכיסא, ולאחר שהניחה בצד את קנה הספוג שלה, </w:t>
      </w:r>
      <w:r w:rsidR="008D0ACF" w:rsidRPr="00E620DB">
        <w:rPr>
          <w:rFonts w:ascii="David" w:eastAsia="Calibri" w:hAnsi="David" w:hint="cs"/>
          <w:sz w:val="28"/>
          <w:szCs w:val="28"/>
          <w:rtl/>
        </w:rPr>
        <w:t xml:space="preserve"> </w:t>
      </w:r>
      <w:r w:rsidRPr="00E620DB">
        <w:rPr>
          <w:rFonts w:ascii="David" w:eastAsia="Calibri" w:hAnsi="David" w:hint="cs"/>
          <w:sz w:val="28"/>
          <w:szCs w:val="28"/>
          <w:rtl/>
        </w:rPr>
        <w:t>היא ניגשה אל המתלוננת בתנופה אחזה באזור צווארה של המתלוננת בכח במשך כ</w:t>
      </w:r>
      <w:r w:rsidR="0039728E">
        <w:rPr>
          <w:rFonts w:ascii="David" w:eastAsia="Calibri" w:hAnsi="David" w:hint="cs"/>
          <w:sz w:val="28"/>
          <w:szCs w:val="28"/>
          <w:rtl/>
        </w:rPr>
        <w:t>חמש</w:t>
      </w:r>
      <w:r w:rsidRPr="00E620DB">
        <w:rPr>
          <w:rFonts w:ascii="David" w:eastAsia="Calibri" w:hAnsi="David" w:hint="cs"/>
          <w:sz w:val="28"/>
          <w:szCs w:val="28"/>
          <w:rtl/>
        </w:rPr>
        <w:t xml:space="preserve"> שניות, ניערה את גופה תוך כדי אחיזה </w:t>
      </w:r>
      <w:r w:rsidRPr="00E620DB">
        <w:rPr>
          <w:rFonts w:ascii="David" w:eastAsia="Calibri" w:hAnsi="David" w:hint="cs"/>
          <w:sz w:val="28"/>
          <w:szCs w:val="28"/>
          <w:rtl/>
        </w:rPr>
        <w:lastRenderedPageBreak/>
        <w:t xml:space="preserve">זו </w:t>
      </w:r>
      <w:r>
        <w:rPr>
          <w:rFonts w:ascii="David" w:eastAsia="Calibri" w:hAnsi="David" w:hint="cs"/>
          <w:sz w:val="26"/>
          <w:szCs w:val="26"/>
          <w:rtl/>
        </w:rPr>
        <w:t>ו</w:t>
      </w:r>
      <w:r w:rsidRPr="00E620DB">
        <w:rPr>
          <w:rFonts w:ascii="David" w:eastAsia="Calibri" w:hAnsi="David" w:hint="cs"/>
          <w:sz w:val="26"/>
          <w:szCs w:val="26"/>
          <w:rtl/>
        </w:rPr>
        <w:t>צעקה עליה</w:t>
      </w:r>
      <w:r w:rsidRPr="00E620DB">
        <w:rPr>
          <w:rFonts w:eastAsia="Calibri" w:hint="cs"/>
          <w:b/>
          <w:bCs/>
          <w:sz w:val="26"/>
          <w:szCs w:val="26"/>
          <w:rtl/>
        </w:rPr>
        <w:t xml:space="preserve"> "סתמי ת'פה, סתמי ת'פה, סתמי ת'פה"</w:t>
      </w:r>
      <w:r w:rsidR="00371C9C">
        <w:rPr>
          <w:rFonts w:eastAsia="Calibri" w:hint="cs"/>
          <w:b/>
          <w:bCs/>
          <w:sz w:val="26"/>
          <w:szCs w:val="26"/>
          <w:rtl/>
        </w:rPr>
        <w:t xml:space="preserve">, </w:t>
      </w:r>
      <w:r w:rsidR="00371C9C">
        <w:rPr>
          <w:rFonts w:eastAsia="Calibri" w:hint="cs"/>
          <w:sz w:val="26"/>
          <w:szCs w:val="26"/>
          <w:rtl/>
        </w:rPr>
        <w:t>וזאת מבלי שהמתלוננת נקטה מעשה כלשהו שהצדיק שימוש בכח</w:t>
      </w:r>
      <w:r w:rsidRPr="00E620DB">
        <w:rPr>
          <w:rFonts w:eastAsia="Calibri" w:hint="cs"/>
          <w:b/>
          <w:bCs/>
          <w:sz w:val="26"/>
          <w:szCs w:val="26"/>
          <w:rtl/>
        </w:rPr>
        <w:t xml:space="preserve">. </w:t>
      </w:r>
    </w:p>
    <w:p w:rsidR="0039728E" w:rsidRDefault="00FA2E84" w:rsidP="00284FF1">
      <w:pPr>
        <w:pStyle w:val="aa"/>
        <w:spacing w:line="360" w:lineRule="auto"/>
        <w:jc w:val="both"/>
        <w:rPr>
          <w:rFonts w:ascii="David" w:eastAsia="Calibri" w:hAnsi="David"/>
          <w:sz w:val="28"/>
          <w:szCs w:val="28"/>
          <w:rtl/>
        </w:rPr>
      </w:pPr>
      <w:r>
        <w:rPr>
          <w:rFonts w:ascii="David" w:eastAsia="Calibri" w:hAnsi="David" w:hint="cs"/>
          <w:sz w:val="28"/>
          <w:szCs w:val="28"/>
          <w:rtl/>
        </w:rPr>
        <w:t xml:space="preserve">בהמשך, הנאשמת הוציאה בכח את מכשיר הטלפון של המתלוננת מידיה, </w:t>
      </w:r>
      <w:r w:rsidR="00284FF1">
        <w:rPr>
          <w:rFonts w:ascii="David" w:eastAsia="Calibri" w:hAnsi="David" w:hint="cs"/>
          <w:sz w:val="28"/>
          <w:szCs w:val="28"/>
          <w:rtl/>
        </w:rPr>
        <w:t>כש</w:t>
      </w:r>
      <w:r>
        <w:rPr>
          <w:rFonts w:ascii="David" w:eastAsia="Calibri" w:hAnsi="David" w:hint="cs"/>
          <w:sz w:val="28"/>
          <w:szCs w:val="28"/>
          <w:rtl/>
        </w:rPr>
        <w:t>המתלוננת התנגדה וניסתה למשוך אותו</w:t>
      </w:r>
      <w:r w:rsidR="00284FF1">
        <w:rPr>
          <w:rFonts w:ascii="David" w:eastAsia="Calibri" w:hAnsi="David" w:hint="cs"/>
          <w:sz w:val="28"/>
          <w:szCs w:val="28"/>
          <w:rtl/>
        </w:rPr>
        <w:t>, והנאשמת שבה והניחה את ידיה על צווארה של המתלוננת וניערה אותה שוב</w:t>
      </w:r>
      <w:r>
        <w:rPr>
          <w:rFonts w:ascii="David" w:eastAsia="Calibri" w:hAnsi="David" w:hint="cs"/>
          <w:sz w:val="28"/>
          <w:szCs w:val="28"/>
          <w:rtl/>
        </w:rPr>
        <w:t xml:space="preserve">. </w:t>
      </w:r>
    </w:p>
    <w:p w:rsidR="00B43EED" w:rsidRDefault="0039728E" w:rsidP="00B43EED">
      <w:pPr>
        <w:pStyle w:val="aa"/>
        <w:spacing w:line="360" w:lineRule="auto"/>
        <w:jc w:val="both"/>
        <w:rPr>
          <w:rFonts w:ascii="David" w:eastAsia="Calibri" w:hAnsi="David"/>
          <w:sz w:val="26"/>
          <w:szCs w:val="26"/>
          <w:rtl/>
        </w:rPr>
      </w:pPr>
      <w:r>
        <w:rPr>
          <w:rFonts w:ascii="David" w:eastAsia="Calibri" w:hAnsi="David" w:hint="cs"/>
          <w:sz w:val="28"/>
          <w:szCs w:val="28"/>
          <w:rtl/>
        </w:rPr>
        <w:t xml:space="preserve">בשלב </w:t>
      </w:r>
      <w:r w:rsidR="006E33C0">
        <w:rPr>
          <w:rFonts w:ascii="David" w:eastAsia="Calibri" w:hAnsi="David" w:hint="cs"/>
          <w:sz w:val="28"/>
          <w:szCs w:val="28"/>
          <w:rtl/>
        </w:rPr>
        <w:t xml:space="preserve">זה הנאשמת שחררה אחיזתה במתלוננת, הפעילה את מצלמת הגוף </w:t>
      </w:r>
      <w:r w:rsidR="00284FF1">
        <w:rPr>
          <w:rFonts w:ascii="David" w:eastAsia="Calibri" w:hAnsi="David" w:hint="cs"/>
          <w:sz w:val="28"/>
          <w:szCs w:val="28"/>
          <w:rtl/>
        </w:rPr>
        <w:t xml:space="preserve">והוציאה אזיקים מהאפוד. לחדר נכנס שוטר נוסף והמתלוננת והנאשמת דיברו איתו, </w:t>
      </w:r>
      <w:r w:rsidR="00B43EED">
        <w:rPr>
          <w:rFonts w:ascii="David" w:eastAsia="Calibri" w:hAnsi="David" w:hint="cs"/>
          <w:sz w:val="28"/>
          <w:szCs w:val="28"/>
          <w:rtl/>
        </w:rPr>
        <w:t xml:space="preserve">ובתוך כך הנאשמת משכה קלות את הצעיף שכיסה את ראשה של המתלוננת מתחת לסנטרה, </w:t>
      </w:r>
      <w:r w:rsidR="00284FF1">
        <w:rPr>
          <w:rFonts w:ascii="David" w:eastAsia="Calibri" w:hAnsi="David" w:hint="cs"/>
          <w:sz w:val="28"/>
          <w:szCs w:val="28"/>
          <w:rtl/>
        </w:rPr>
        <w:t>ו</w:t>
      </w:r>
      <w:r w:rsidR="00284FF1" w:rsidRPr="00284FF1">
        <w:rPr>
          <w:rFonts w:ascii="David" w:eastAsia="Calibri" w:hAnsi="David" w:hint="cs"/>
          <w:sz w:val="28"/>
          <w:szCs w:val="28"/>
          <w:rtl/>
        </w:rPr>
        <w:t>צ</w:t>
      </w:r>
      <w:r w:rsidR="006E33C0" w:rsidRPr="00284FF1">
        <w:rPr>
          <w:rFonts w:ascii="David" w:eastAsia="Calibri" w:hAnsi="David" w:hint="cs"/>
          <w:sz w:val="28"/>
          <w:szCs w:val="28"/>
          <w:rtl/>
        </w:rPr>
        <w:t xml:space="preserve">עקה על המתלוננת: </w:t>
      </w:r>
      <w:r w:rsidR="006E33C0" w:rsidRPr="00284FF1">
        <w:rPr>
          <w:rFonts w:ascii="David" w:eastAsia="Calibri" w:hAnsi="David" w:hint="cs"/>
          <w:b/>
          <w:bCs/>
          <w:sz w:val="28"/>
          <w:szCs w:val="28"/>
          <w:rtl/>
        </w:rPr>
        <w:t>"תסתכלי עלי, את עצורה על תקיפת שוטרים ועל כל מה שעשית לי בפרצוף על זה ששרטת אותי ושהתנגדת, את שומעת? שמעת? את עצורה"</w:t>
      </w:r>
      <w:r w:rsidR="00B43EED">
        <w:rPr>
          <w:rFonts w:ascii="David" w:eastAsia="Calibri" w:hAnsi="David" w:hint="cs"/>
          <w:b/>
          <w:bCs/>
          <w:sz w:val="28"/>
          <w:szCs w:val="28"/>
          <w:rtl/>
        </w:rPr>
        <w:t>,</w:t>
      </w:r>
      <w:r w:rsidR="006E33C0" w:rsidRPr="00284FF1">
        <w:rPr>
          <w:rFonts w:ascii="David" w:eastAsia="Calibri" w:hAnsi="David" w:hint="cs"/>
          <w:b/>
          <w:bCs/>
          <w:sz w:val="28"/>
          <w:szCs w:val="28"/>
          <w:rtl/>
        </w:rPr>
        <w:t xml:space="preserve"> </w:t>
      </w:r>
      <w:r w:rsidR="00B43EED" w:rsidRPr="00E43EA6">
        <w:rPr>
          <w:rFonts w:ascii="David" w:eastAsia="Calibri" w:hAnsi="David" w:hint="cs"/>
          <w:sz w:val="28"/>
          <w:szCs w:val="28"/>
          <w:rtl/>
        </w:rPr>
        <w:t>ו</w:t>
      </w:r>
      <w:r w:rsidR="00B43EED">
        <w:rPr>
          <w:rFonts w:ascii="David" w:eastAsia="Calibri" w:hAnsi="David" w:hint="cs"/>
          <w:sz w:val="28"/>
          <w:szCs w:val="28"/>
          <w:rtl/>
        </w:rPr>
        <w:t xml:space="preserve">בהמשך אמרה לה </w:t>
      </w:r>
      <w:r w:rsidR="00AC4492" w:rsidRPr="00B43EED">
        <w:rPr>
          <w:rFonts w:ascii="David" w:eastAsia="Calibri" w:hAnsi="David"/>
          <w:sz w:val="26"/>
          <w:szCs w:val="26"/>
          <w:rtl/>
        </w:rPr>
        <w:t>שאם</w:t>
      </w:r>
      <w:r w:rsidR="00B43EED">
        <w:rPr>
          <w:rFonts w:ascii="David" w:eastAsia="Calibri" w:hAnsi="David"/>
          <w:sz w:val="26"/>
          <w:szCs w:val="26"/>
          <w:rtl/>
        </w:rPr>
        <w:t xml:space="preserve"> היא תמשיך להתנגד היא תאזוק אות</w:t>
      </w:r>
      <w:r w:rsidR="00B43EED">
        <w:rPr>
          <w:rFonts w:ascii="David" w:eastAsia="Calibri" w:hAnsi="David" w:hint="cs"/>
          <w:sz w:val="26"/>
          <w:szCs w:val="26"/>
          <w:rtl/>
        </w:rPr>
        <w:t>ה</w:t>
      </w:r>
      <w:r w:rsidR="00AC4492" w:rsidRPr="00B43EED">
        <w:rPr>
          <w:rFonts w:ascii="David" w:eastAsia="Calibri" w:hAnsi="David"/>
          <w:sz w:val="26"/>
          <w:szCs w:val="26"/>
          <w:rtl/>
        </w:rPr>
        <w:t xml:space="preserve"> מאחורה. </w:t>
      </w:r>
    </w:p>
    <w:p w:rsidR="00E43EA6" w:rsidRPr="00E43EA6" w:rsidRDefault="00E43EA6" w:rsidP="00B43EED">
      <w:pPr>
        <w:spacing w:line="360" w:lineRule="auto"/>
        <w:jc w:val="both"/>
        <w:rPr>
          <w:rFonts w:ascii="David" w:eastAsia="Calibri" w:hAnsi="David"/>
          <w:sz w:val="26"/>
          <w:szCs w:val="26"/>
          <w:rtl/>
        </w:rPr>
      </w:pPr>
    </w:p>
    <w:p w:rsidR="00AC4492" w:rsidRDefault="00E43EA6" w:rsidP="000E4C32">
      <w:pPr>
        <w:pStyle w:val="aa"/>
        <w:numPr>
          <w:ilvl w:val="0"/>
          <w:numId w:val="7"/>
        </w:numPr>
        <w:spacing w:line="360" w:lineRule="auto"/>
        <w:jc w:val="both"/>
        <w:rPr>
          <w:rFonts w:ascii="David" w:eastAsia="Calibri" w:hAnsi="David"/>
          <w:sz w:val="26"/>
          <w:szCs w:val="26"/>
        </w:rPr>
      </w:pPr>
      <w:r w:rsidRPr="00E43EA6">
        <w:rPr>
          <w:rFonts w:ascii="David" w:eastAsia="Calibri" w:hAnsi="David" w:hint="cs"/>
          <w:sz w:val="26"/>
          <w:szCs w:val="26"/>
          <w:rtl/>
        </w:rPr>
        <w:t>ניתן לקבוע מעבר לספק סביר</w:t>
      </w:r>
      <w:r>
        <w:rPr>
          <w:rFonts w:ascii="David" w:eastAsia="Calibri" w:hAnsi="David" w:hint="cs"/>
          <w:sz w:val="26"/>
          <w:szCs w:val="26"/>
          <w:rtl/>
        </w:rPr>
        <w:t>,</w:t>
      </w:r>
      <w:r w:rsidRPr="00E43EA6">
        <w:rPr>
          <w:rFonts w:ascii="David" w:eastAsia="Calibri" w:hAnsi="David" w:hint="cs"/>
          <w:sz w:val="26"/>
          <w:szCs w:val="26"/>
          <w:rtl/>
        </w:rPr>
        <w:t xml:space="preserve"> </w:t>
      </w:r>
      <w:r>
        <w:rPr>
          <w:rFonts w:ascii="David" w:eastAsia="Calibri" w:hAnsi="David" w:hint="cs"/>
          <w:sz w:val="26"/>
          <w:szCs w:val="26"/>
          <w:rtl/>
        </w:rPr>
        <w:t>כי לאורך כל שהותה של המתלוננת בנקודת המשטרה היא לא קיללה את הנאשמת ולא השמיעה כל מילת גנאי אחרת כלפיה, כי לבד מהסטת ידה אחורה לרגע אחד במהלך האיזוק כשהיא יושבת על כיסא בחדר נעול והנאשמת רוכנת מעליה, היא לא התנגדה באופן פיזי למעצרה</w:t>
      </w:r>
      <w:r w:rsidR="000E4C32">
        <w:rPr>
          <w:rFonts w:ascii="David" w:eastAsia="Calibri" w:hAnsi="David" w:hint="cs"/>
          <w:sz w:val="26"/>
          <w:szCs w:val="26"/>
          <w:rtl/>
        </w:rPr>
        <w:t xml:space="preserve">. היא </w:t>
      </w:r>
      <w:r>
        <w:rPr>
          <w:rFonts w:ascii="David" w:eastAsia="Calibri" w:hAnsi="David" w:hint="cs"/>
          <w:sz w:val="26"/>
          <w:szCs w:val="26"/>
          <w:rtl/>
        </w:rPr>
        <w:t>אמרה</w:t>
      </w:r>
      <w:r w:rsidR="000E4C32">
        <w:rPr>
          <w:rFonts w:ascii="David" w:eastAsia="Calibri" w:hAnsi="David" w:hint="cs"/>
          <w:sz w:val="26"/>
          <w:szCs w:val="26"/>
          <w:rtl/>
        </w:rPr>
        <w:t>,</w:t>
      </w:r>
      <w:r>
        <w:rPr>
          <w:rFonts w:ascii="David" w:eastAsia="Calibri" w:hAnsi="David" w:hint="cs"/>
          <w:sz w:val="26"/>
          <w:szCs w:val="26"/>
          <w:rtl/>
        </w:rPr>
        <w:t xml:space="preserve"> תוך כדי בכי</w:t>
      </w:r>
      <w:r w:rsidR="000E4C32">
        <w:rPr>
          <w:rFonts w:ascii="David" w:eastAsia="Calibri" w:hAnsi="David" w:hint="cs"/>
          <w:sz w:val="26"/>
          <w:szCs w:val="26"/>
          <w:rtl/>
        </w:rPr>
        <w:t>,</w:t>
      </w:r>
      <w:r>
        <w:rPr>
          <w:rFonts w:ascii="David" w:eastAsia="Calibri" w:hAnsi="David" w:hint="cs"/>
          <w:sz w:val="26"/>
          <w:szCs w:val="26"/>
          <w:rtl/>
        </w:rPr>
        <w:t xml:space="preserve"> שאינה עצורה, לא כהתנגדות למעצר, אלא בניסיון לדבר על לבה של הנאשמת </w:t>
      </w:r>
      <w:r w:rsidR="00B058F2">
        <w:rPr>
          <w:rFonts w:ascii="David" w:eastAsia="Calibri" w:hAnsi="David" w:hint="cs"/>
          <w:sz w:val="26"/>
          <w:szCs w:val="26"/>
          <w:rtl/>
        </w:rPr>
        <w:t>ול</w:t>
      </w:r>
      <w:r>
        <w:rPr>
          <w:rFonts w:ascii="David" w:eastAsia="Calibri" w:hAnsi="David" w:hint="cs"/>
          <w:sz w:val="26"/>
          <w:szCs w:val="26"/>
          <w:rtl/>
        </w:rPr>
        <w:t>הסביר ל</w:t>
      </w:r>
      <w:r w:rsidR="00B058F2">
        <w:rPr>
          <w:rFonts w:ascii="David" w:eastAsia="Calibri" w:hAnsi="David" w:hint="cs"/>
          <w:sz w:val="26"/>
          <w:szCs w:val="26"/>
          <w:rtl/>
        </w:rPr>
        <w:t>ה</w:t>
      </w:r>
      <w:r>
        <w:rPr>
          <w:rFonts w:ascii="David" w:eastAsia="Calibri" w:hAnsi="David" w:hint="cs"/>
          <w:sz w:val="26"/>
          <w:szCs w:val="26"/>
          <w:rtl/>
        </w:rPr>
        <w:t xml:space="preserve"> את נסיבות האירוע, הסבר שהנאשמת סירבה בכל תוקף לשמוע. </w:t>
      </w:r>
    </w:p>
    <w:p w:rsidR="00125E13" w:rsidRPr="000E4C32" w:rsidRDefault="00125E13" w:rsidP="00125E13">
      <w:pPr>
        <w:pStyle w:val="aa"/>
        <w:jc w:val="both"/>
        <w:rPr>
          <w:rFonts w:ascii="David" w:hAnsi="David"/>
          <w:sz w:val="26"/>
          <w:szCs w:val="26"/>
          <w:rtl/>
        </w:rPr>
      </w:pPr>
    </w:p>
    <w:p w:rsidR="00125E13" w:rsidRDefault="000F42D2" w:rsidP="000E4C32">
      <w:pPr>
        <w:pStyle w:val="aa"/>
        <w:numPr>
          <w:ilvl w:val="0"/>
          <w:numId w:val="7"/>
        </w:numPr>
        <w:spacing w:line="360" w:lineRule="auto"/>
        <w:jc w:val="both"/>
        <w:rPr>
          <w:rFonts w:ascii="David" w:hAnsi="David"/>
          <w:sz w:val="26"/>
          <w:szCs w:val="26"/>
        </w:rPr>
      </w:pPr>
      <w:r>
        <w:rPr>
          <w:rFonts w:ascii="David" w:hAnsi="David" w:hint="cs"/>
          <w:sz w:val="26"/>
          <w:szCs w:val="26"/>
          <w:rtl/>
        </w:rPr>
        <w:t xml:space="preserve">נראה כי בסופו של יום אין חולק על כך שהסימנים על צווארה של המתלוננת </w:t>
      </w:r>
      <w:r w:rsidR="00274971">
        <w:rPr>
          <w:rFonts w:ascii="David" w:hAnsi="David" w:hint="cs"/>
          <w:sz w:val="26"/>
          <w:szCs w:val="26"/>
          <w:rtl/>
        </w:rPr>
        <w:t xml:space="preserve">ומאחורי אוזנה </w:t>
      </w:r>
      <w:r>
        <w:rPr>
          <w:rFonts w:ascii="David" w:hAnsi="David" w:hint="cs"/>
          <w:sz w:val="26"/>
          <w:szCs w:val="26"/>
          <w:rtl/>
        </w:rPr>
        <w:t>כפי שנראים בברור בת/3 ובת</w:t>
      </w:r>
      <w:r w:rsidR="000E4C32">
        <w:rPr>
          <w:rFonts w:ascii="David" w:hAnsi="David" w:hint="cs"/>
          <w:sz w:val="26"/>
          <w:szCs w:val="26"/>
          <w:rtl/>
        </w:rPr>
        <w:t>/</w:t>
      </w:r>
      <w:r>
        <w:rPr>
          <w:rFonts w:ascii="David" w:hAnsi="David" w:hint="cs"/>
          <w:sz w:val="26"/>
          <w:szCs w:val="26"/>
          <w:rtl/>
        </w:rPr>
        <w:t xml:space="preserve">4 </w:t>
      </w:r>
      <w:r w:rsidR="00274971">
        <w:rPr>
          <w:rFonts w:ascii="David" w:hAnsi="David" w:hint="cs"/>
          <w:sz w:val="26"/>
          <w:szCs w:val="26"/>
          <w:rtl/>
        </w:rPr>
        <w:t xml:space="preserve">וכפי שעולים מתוך התעודה הרפואית (ת/5) </w:t>
      </w:r>
      <w:r>
        <w:rPr>
          <w:rFonts w:ascii="David" w:hAnsi="David" w:hint="cs"/>
          <w:sz w:val="26"/>
          <w:szCs w:val="26"/>
          <w:rtl/>
        </w:rPr>
        <w:t>נגרמו במהלך האירוע</w:t>
      </w:r>
      <w:r w:rsidR="00DE5DE3">
        <w:rPr>
          <w:rFonts w:ascii="David" w:hAnsi="David" w:hint="cs"/>
          <w:sz w:val="26"/>
          <w:szCs w:val="26"/>
          <w:rtl/>
        </w:rPr>
        <w:t xml:space="preserve"> נושא כתב האישום</w:t>
      </w:r>
      <w:r>
        <w:rPr>
          <w:rFonts w:ascii="David" w:hAnsi="David" w:hint="cs"/>
          <w:sz w:val="26"/>
          <w:szCs w:val="26"/>
          <w:rtl/>
        </w:rPr>
        <w:t xml:space="preserve">. </w:t>
      </w:r>
      <w:r w:rsidR="00274971">
        <w:rPr>
          <w:rFonts w:ascii="David" w:hAnsi="David" w:hint="cs"/>
          <w:sz w:val="26"/>
          <w:szCs w:val="26"/>
          <w:rtl/>
        </w:rPr>
        <w:t xml:space="preserve">בכל הנוגע לחבלות על הצוואר, </w:t>
      </w:r>
      <w:r>
        <w:rPr>
          <w:rFonts w:ascii="David" w:hAnsi="David" w:hint="cs"/>
          <w:sz w:val="26"/>
          <w:szCs w:val="26"/>
          <w:rtl/>
        </w:rPr>
        <w:t>מדובר במספר חבלות, אשר לא הובאה חוות דע</w:t>
      </w:r>
      <w:r w:rsidR="00274971">
        <w:rPr>
          <w:rFonts w:ascii="David" w:hAnsi="David" w:hint="cs"/>
          <w:sz w:val="26"/>
          <w:szCs w:val="26"/>
          <w:rtl/>
        </w:rPr>
        <w:t xml:space="preserve">ת רופא משפטי ביחס לטיבן, </w:t>
      </w:r>
      <w:r>
        <w:rPr>
          <w:rFonts w:ascii="David" w:hAnsi="David" w:hint="cs"/>
          <w:sz w:val="26"/>
          <w:szCs w:val="26"/>
          <w:rtl/>
        </w:rPr>
        <w:t>חל</w:t>
      </w:r>
      <w:r w:rsidR="00274971">
        <w:rPr>
          <w:rFonts w:ascii="David" w:hAnsi="David" w:hint="cs"/>
          <w:sz w:val="26"/>
          <w:szCs w:val="26"/>
          <w:rtl/>
        </w:rPr>
        <w:t>קן נראות כשריטות וחלקן כהמטומות (וראו בעניין זה גם את עדותו של ד"ר כאלותי בעמ' 53 שור</w:t>
      </w:r>
      <w:r w:rsidR="000E4C32">
        <w:rPr>
          <w:rFonts w:ascii="David" w:hAnsi="David" w:hint="cs"/>
          <w:sz w:val="26"/>
          <w:szCs w:val="26"/>
          <w:rtl/>
        </w:rPr>
        <w:t>ות 25-26). מדובר בחבלות אנכיות על הצווא</w:t>
      </w:r>
      <w:r w:rsidR="00274971">
        <w:rPr>
          <w:rFonts w:ascii="David" w:hAnsi="David" w:hint="cs"/>
          <w:sz w:val="26"/>
          <w:szCs w:val="26"/>
          <w:rtl/>
        </w:rPr>
        <w:t xml:space="preserve">ר, אשר לרוב פחות מתיישבות עם מעשה חניקה, ועל כן יש קושי לקבוע באיזה חלק של האירוע </w:t>
      </w:r>
      <w:r w:rsidR="00B2671A">
        <w:rPr>
          <w:rFonts w:ascii="David" w:hAnsi="David" w:hint="cs"/>
          <w:sz w:val="26"/>
          <w:szCs w:val="26"/>
          <w:rtl/>
        </w:rPr>
        <w:t xml:space="preserve">הן נגרמו, </w:t>
      </w:r>
      <w:r w:rsidR="00DE5DE3">
        <w:rPr>
          <w:rFonts w:ascii="David" w:hAnsi="David" w:hint="cs"/>
          <w:sz w:val="26"/>
          <w:szCs w:val="26"/>
          <w:rtl/>
        </w:rPr>
        <w:t xml:space="preserve">הם מחוץ לנקודת המשטרה או בתוכה, </w:t>
      </w:r>
      <w:r w:rsidR="00B2671A">
        <w:rPr>
          <w:rFonts w:ascii="David" w:hAnsi="David" w:hint="cs"/>
          <w:sz w:val="26"/>
          <w:szCs w:val="26"/>
          <w:rtl/>
        </w:rPr>
        <w:t>ומכל מקום לא ניתן לקבוע, מעבר לספק סביר, כ</w:t>
      </w:r>
      <w:r w:rsidR="000E4C32">
        <w:rPr>
          <w:rFonts w:ascii="David" w:hAnsi="David" w:hint="cs"/>
          <w:sz w:val="26"/>
          <w:szCs w:val="26"/>
          <w:rtl/>
        </w:rPr>
        <w:t>י הן נגרמו בחלקו השני של האירוע</w:t>
      </w:r>
      <w:r w:rsidR="00B2671A">
        <w:rPr>
          <w:rFonts w:ascii="David" w:hAnsi="David" w:hint="cs"/>
          <w:sz w:val="26"/>
          <w:szCs w:val="26"/>
          <w:rtl/>
        </w:rPr>
        <w:t xml:space="preserve">, בתוך נקודת המשטרה. </w:t>
      </w:r>
    </w:p>
    <w:p w:rsidR="00125E13" w:rsidRDefault="00125E13" w:rsidP="00125E13">
      <w:pPr>
        <w:pStyle w:val="aa"/>
        <w:rPr>
          <w:rFonts w:ascii="David" w:hAnsi="David"/>
          <w:sz w:val="26"/>
          <w:szCs w:val="26"/>
          <w:rtl/>
        </w:rPr>
      </w:pPr>
    </w:p>
    <w:p w:rsidR="003D7A00" w:rsidRPr="00B058F2" w:rsidRDefault="00B058F2" w:rsidP="00B058F2">
      <w:pPr>
        <w:spacing w:line="360" w:lineRule="auto"/>
        <w:ind w:firstLine="360"/>
        <w:jc w:val="both"/>
        <w:rPr>
          <w:rFonts w:ascii="David" w:hAnsi="David"/>
          <w:sz w:val="26"/>
          <w:szCs w:val="26"/>
          <w:u w:val="single"/>
          <w:rtl/>
        </w:rPr>
      </w:pPr>
      <w:r w:rsidRPr="00B058F2">
        <w:rPr>
          <w:rFonts w:ascii="David" w:hAnsi="David" w:hint="cs"/>
          <w:sz w:val="26"/>
          <w:szCs w:val="26"/>
          <w:u w:val="single"/>
          <w:rtl/>
        </w:rPr>
        <w:lastRenderedPageBreak/>
        <w:t>הגנת הצידוק</w:t>
      </w:r>
      <w:r w:rsidR="00E2017A">
        <w:rPr>
          <w:rFonts w:ascii="David" w:hAnsi="David" w:hint="cs"/>
          <w:sz w:val="26"/>
          <w:szCs w:val="26"/>
          <w:u w:val="single"/>
          <w:rtl/>
        </w:rPr>
        <w:t xml:space="preserve"> והגנה עצמית</w:t>
      </w:r>
      <w:r w:rsidRPr="00B058F2">
        <w:rPr>
          <w:rFonts w:ascii="David" w:hAnsi="David" w:hint="cs"/>
          <w:sz w:val="26"/>
          <w:szCs w:val="26"/>
          <w:u w:val="single"/>
          <w:rtl/>
        </w:rPr>
        <w:t>- סמכות לשימוש בכ</w:t>
      </w:r>
      <w:r w:rsidR="000E4C32">
        <w:rPr>
          <w:rFonts w:ascii="David" w:hAnsi="David" w:hint="cs"/>
          <w:sz w:val="26"/>
          <w:szCs w:val="26"/>
          <w:u w:val="single"/>
          <w:rtl/>
        </w:rPr>
        <w:t>ו</w:t>
      </w:r>
      <w:r w:rsidRPr="00B058F2">
        <w:rPr>
          <w:rFonts w:ascii="David" w:hAnsi="David" w:hint="cs"/>
          <w:sz w:val="26"/>
          <w:szCs w:val="26"/>
          <w:u w:val="single"/>
          <w:rtl/>
        </w:rPr>
        <w:t>ח וסבירות הכ</w:t>
      </w:r>
      <w:r w:rsidR="000E4C32">
        <w:rPr>
          <w:rFonts w:ascii="David" w:hAnsi="David" w:hint="cs"/>
          <w:sz w:val="26"/>
          <w:szCs w:val="26"/>
          <w:u w:val="single"/>
          <w:rtl/>
        </w:rPr>
        <w:t>ו</w:t>
      </w:r>
      <w:r w:rsidRPr="00B058F2">
        <w:rPr>
          <w:rFonts w:ascii="David" w:hAnsi="David" w:hint="cs"/>
          <w:sz w:val="26"/>
          <w:szCs w:val="26"/>
          <w:u w:val="single"/>
          <w:rtl/>
        </w:rPr>
        <w:t>ח שהופעל</w:t>
      </w:r>
    </w:p>
    <w:p w:rsidR="00D40678" w:rsidRPr="002D69AA" w:rsidRDefault="002D69AA" w:rsidP="00DD1E46">
      <w:pPr>
        <w:pStyle w:val="aa"/>
        <w:numPr>
          <w:ilvl w:val="0"/>
          <w:numId w:val="14"/>
        </w:numPr>
        <w:spacing w:line="360" w:lineRule="auto"/>
        <w:ind w:left="708"/>
        <w:jc w:val="both"/>
        <w:rPr>
          <w:rFonts w:ascii="David" w:hAnsi="David"/>
          <w:sz w:val="26"/>
          <w:szCs w:val="26"/>
          <w:u w:val="single"/>
        </w:rPr>
      </w:pPr>
      <w:r w:rsidRPr="002D69AA">
        <w:rPr>
          <w:rFonts w:ascii="David" w:hAnsi="David" w:hint="cs"/>
          <w:sz w:val="26"/>
          <w:szCs w:val="26"/>
          <w:u w:val="single"/>
          <w:rtl/>
        </w:rPr>
        <w:t>עדותו של ניצב בדימוס אורי בר-לב</w:t>
      </w:r>
    </w:p>
    <w:p w:rsidR="005D3195" w:rsidRDefault="00B2671A" w:rsidP="005D3195">
      <w:pPr>
        <w:pStyle w:val="aa"/>
        <w:numPr>
          <w:ilvl w:val="0"/>
          <w:numId w:val="7"/>
        </w:numPr>
        <w:spacing w:line="360" w:lineRule="auto"/>
        <w:jc w:val="both"/>
        <w:rPr>
          <w:rFonts w:ascii="David" w:hAnsi="David"/>
          <w:sz w:val="26"/>
          <w:szCs w:val="26"/>
        </w:rPr>
      </w:pPr>
      <w:r>
        <w:rPr>
          <w:rFonts w:ascii="David" w:hAnsi="David" w:hint="cs"/>
          <w:sz w:val="26"/>
          <w:szCs w:val="26"/>
          <w:rtl/>
        </w:rPr>
        <w:t xml:space="preserve">על מנת להוכיח את טענותיה בדבר </w:t>
      </w:r>
      <w:r w:rsidR="00E620EB">
        <w:rPr>
          <w:rFonts w:ascii="David" w:hAnsi="David" w:hint="cs"/>
          <w:sz w:val="26"/>
          <w:szCs w:val="26"/>
          <w:rtl/>
        </w:rPr>
        <w:t>סמכות ו</w:t>
      </w:r>
      <w:r>
        <w:rPr>
          <w:rFonts w:ascii="David" w:hAnsi="David" w:hint="cs"/>
          <w:sz w:val="26"/>
          <w:szCs w:val="26"/>
          <w:rtl/>
        </w:rPr>
        <w:t>סבירות השימוש בכ</w:t>
      </w:r>
      <w:r w:rsidR="000E4C32">
        <w:rPr>
          <w:rFonts w:ascii="David" w:hAnsi="David" w:hint="cs"/>
          <w:sz w:val="26"/>
          <w:szCs w:val="26"/>
          <w:rtl/>
        </w:rPr>
        <w:t>ו</w:t>
      </w:r>
      <w:r>
        <w:rPr>
          <w:rFonts w:ascii="David" w:hAnsi="David" w:hint="cs"/>
          <w:sz w:val="26"/>
          <w:szCs w:val="26"/>
          <w:rtl/>
        </w:rPr>
        <w:t>ח, העידה ההגנה את ניצב בדימוס אורי בר-לב</w:t>
      </w:r>
      <w:r w:rsidR="005D3195">
        <w:rPr>
          <w:rFonts w:ascii="David" w:hAnsi="David" w:hint="cs"/>
          <w:sz w:val="26"/>
          <w:szCs w:val="26"/>
          <w:rtl/>
        </w:rPr>
        <w:t>,</w:t>
      </w:r>
      <w:r>
        <w:rPr>
          <w:rFonts w:ascii="David" w:hAnsi="David" w:hint="cs"/>
          <w:sz w:val="26"/>
          <w:szCs w:val="26"/>
          <w:rtl/>
        </w:rPr>
        <w:t xml:space="preserve"> לשעבר מפקד מחוז דרום במשטרת ישראל, אשר בהתבסס על חומרי החקירה בתיק</w:t>
      </w:r>
      <w:r w:rsidR="000E4C32">
        <w:rPr>
          <w:rFonts w:ascii="David" w:hAnsi="David" w:hint="cs"/>
          <w:sz w:val="26"/>
          <w:szCs w:val="26"/>
          <w:rtl/>
        </w:rPr>
        <w:t>,</w:t>
      </w:r>
      <w:r>
        <w:rPr>
          <w:rFonts w:ascii="David" w:hAnsi="David" w:hint="cs"/>
          <w:sz w:val="26"/>
          <w:szCs w:val="26"/>
          <w:rtl/>
        </w:rPr>
        <w:t xml:space="preserve"> </w:t>
      </w:r>
      <w:r w:rsidR="000E4C32">
        <w:rPr>
          <w:rFonts w:ascii="David" w:hAnsi="David" w:hint="cs"/>
          <w:sz w:val="26"/>
          <w:szCs w:val="26"/>
          <w:rtl/>
        </w:rPr>
        <w:t>ערך ניתוח א</w:t>
      </w:r>
      <w:r w:rsidR="005D3195">
        <w:rPr>
          <w:rFonts w:ascii="David" w:hAnsi="David" w:hint="cs"/>
          <w:sz w:val="26"/>
          <w:szCs w:val="26"/>
          <w:rtl/>
        </w:rPr>
        <w:t>ר</w:t>
      </w:r>
      <w:r w:rsidR="000E4C32">
        <w:rPr>
          <w:rFonts w:ascii="David" w:hAnsi="David" w:hint="cs"/>
          <w:sz w:val="26"/>
          <w:szCs w:val="26"/>
          <w:rtl/>
        </w:rPr>
        <w:t>ו</w:t>
      </w:r>
      <w:r w:rsidR="005D3195">
        <w:rPr>
          <w:rFonts w:ascii="David" w:hAnsi="David" w:hint="cs"/>
          <w:sz w:val="26"/>
          <w:szCs w:val="26"/>
          <w:rtl/>
        </w:rPr>
        <w:t>ך ומפורט של התנהלות הנאשמת ו</w:t>
      </w:r>
      <w:r>
        <w:rPr>
          <w:rFonts w:ascii="David" w:hAnsi="David" w:hint="cs"/>
          <w:sz w:val="26"/>
          <w:szCs w:val="26"/>
          <w:rtl/>
        </w:rPr>
        <w:t>חיווה דעתו</w:t>
      </w:r>
      <w:r w:rsidR="005D3195">
        <w:rPr>
          <w:rFonts w:ascii="David" w:hAnsi="David" w:hint="cs"/>
          <w:sz w:val="26"/>
          <w:szCs w:val="26"/>
          <w:rtl/>
        </w:rPr>
        <w:t>,</w:t>
      </w:r>
      <w:r>
        <w:rPr>
          <w:rFonts w:ascii="David" w:hAnsi="David" w:hint="cs"/>
          <w:sz w:val="26"/>
          <w:szCs w:val="26"/>
          <w:rtl/>
        </w:rPr>
        <w:t xml:space="preserve"> שלפיה הנאשמת פעלה כמצופה משוטרת בתפ</w:t>
      </w:r>
      <w:r w:rsidR="005D3195">
        <w:rPr>
          <w:rFonts w:ascii="David" w:hAnsi="David" w:hint="cs"/>
          <w:sz w:val="26"/>
          <w:szCs w:val="26"/>
          <w:rtl/>
        </w:rPr>
        <w:t>קידה ועשתה שימוש בכ</w:t>
      </w:r>
      <w:r w:rsidR="000E4C32">
        <w:rPr>
          <w:rFonts w:ascii="David" w:hAnsi="David" w:hint="cs"/>
          <w:sz w:val="26"/>
          <w:szCs w:val="26"/>
          <w:rtl/>
        </w:rPr>
        <w:t>ו</w:t>
      </w:r>
      <w:r w:rsidR="005D3195">
        <w:rPr>
          <w:rFonts w:ascii="David" w:hAnsi="David" w:hint="cs"/>
          <w:sz w:val="26"/>
          <w:szCs w:val="26"/>
          <w:rtl/>
        </w:rPr>
        <w:t>ח סביר בהתאם לנהלים וההוראות של משטרת ישראל.</w:t>
      </w:r>
    </w:p>
    <w:p w:rsidR="00B2671A" w:rsidRDefault="005D3195" w:rsidP="005D3195">
      <w:pPr>
        <w:pStyle w:val="aa"/>
        <w:spacing w:line="360" w:lineRule="auto"/>
        <w:jc w:val="both"/>
        <w:rPr>
          <w:rFonts w:ascii="David" w:hAnsi="David"/>
          <w:sz w:val="26"/>
          <w:szCs w:val="26"/>
        </w:rPr>
      </w:pPr>
      <w:r>
        <w:rPr>
          <w:rFonts w:ascii="David" w:hAnsi="David" w:hint="cs"/>
          <w:sz w:val="26"/>
          <w:szCs w:val="26"/>
          <w:rtl/>
        </w:rPr>
        <w:t xml:space="preserve"> </w:t>
      </w:r>
    </w:p>
    <w:p w:rsidR="004F5388" w:rsidRDefault="005D3195" w:rsidP="004D3D17">
      <w:pPr>
        <w:pStyle w:val="aa"/>
        <w:numPr>
          <w:ilvl w:val="0"/>
          <w:numId w:val="7"/>
        </w:numPr>
        <w:spacing w:line="360" w:lineRule="auto"/>
        <w:jc w:val="both"/>
        <w:rPr>
          <w:rFonts w:ascii="David" w:hAnsi="David"/>
          <w:sz w:val="26"/>
          <w:szCs w:val="26"/>
        </w:rPr>
      </w:pPr>
      <w:r w:rsidRPr="004F5388">
        <w:rPr>
          <w:rFonts w:ascii="David" w:hAnsi="David" w:hint="cs"/>
          <w:sz w:val="26"/>
          <w:szCs w:val="26"/>
          <w:rtl/>
        </w:rPr>
        <w:t>לא ניתן לחלוק על מומחיותו הרבה של העד בכל הנוגע להיכרות עם נוהלי העבודה והוראות הפעולה של שוטרי משטרת ישראל, אלא שקושי מובנה בתוך חוות דעתו של ניצב בדימוס בר-לב עולה מתוך העובדה כי המסד העובדתי שעליו הוא התבסס היה</w:t>
      </w:r>
      <w:r w:rsidR="000E4C32">
        <w:rPr>
          <w:rFonts w:ascii="David" w:hAnsi="David" w:hint="cs"/>
          <w:sz w:val="26"/>
          <w:szCs w:val="26"/>
          <w:rtl/>
        </w:rPr>
        <w:t>,</w:t>
      </w:r>
      <w:r w:rsidRPr="004F5388">
        <w:rPr>
          <w:rFonts w:ascii="David" w:hAnsi="David" w:hint="cs"/>
          <w:sz w:val="26"/>
          <w:szCs w:val="26"/>
          <w:rtl/>
        </w:rPr>
        <w:t xml:space="preserve"> כשלעצמו</w:t>
      </w:r>
      <w:r w:rsidR="000E4C32">
        <w:rPr>
          <w:rFonts w:ascii="David" w:hAnsi="David" w:hint="cs"/>
          <w:sz w:val="26"/>
          <w:szCs w:val="26"/>
          <w:rtl/>
        </w:rPr>
        <w:t>,</w:t>
      </w:r>
      <w:r w:rsidRPr="004F5388">
        <w:rPr>
          <w:rFonts w:ascii="David" w:hAnsi="David" w:hint="cs"/>
          <w:sz w:val="26"/>
          <w:szCs w:val="26"/>
          <w:rtl/>
        </w:rPr>
        <w:t xml:space="preserve"> שנוי במחלוקת, ובסופו של יום חוות דעתו נשענת</w:t>
      </w:r>
      <w:r w:rsidR="004F5388">
        <w:rPr>
          <w:rFonts w:ascii="David" w:hAnsi="David" w:hint="cs"/>
          <w:sz w:val="26"/>
          <w:szCs w:val="26"/>
          <w:rtl/>
        </w:rPr>
        <w:t>, במידה רבה,</w:t>
      </w:r>
      <w:r w:rsidRPr="004F5388">
        <w:rPr>
          <w:rFonts w:ascii="David" w:hAnsi="David" w:hint="cs"/>
          <w:sz w:val="26"/>
          <w:szCs w:val="26"/>
          <w:rtl/>
        </w:rPr>
        <w:t xml:space="preserve"> על גרסת הנאשמת, אשר לא התקבלה בבית המשפט</w:t>
      </w:r>
      <w:r w:rsidR="00D40678">
        <w:rPr>
          <w:rFonts w:ascii="David" w:hAnsi="David" w:hint="cs"/>
          <w:sz w:val="26"/>
          <w:szCs w:val="26"/>
          <w:rtl/>
        </w:rPr>
        <w:t xml:space="preserve"> (ראו למשל הפסקה הראשונה בסעיף ו', עמ' 4 בחוות הדעת)</w:t>
      </w:r>
      <w:r w:rsidRPr="004F5388">
        <w:rPr>
          <w:rFonts w:ascii="David" w:hAnsi="David" w:hint="cs"/>
          <w:sz w:val="26"/>
          <w:szCs w:val="26"/>
          <w:rtl/>
        </w:rPr>
        <w:t xml:space="preserve">. </w:t>
      </w:r>
    </w:p>
    <w:p w:rsidR="004F5388" w:rsidRDefault="004F5388" w:rsidP="00D40678">
      <w:pPr>
        <w:pStyle w:val="aa"/>
        <w:spacing w:line="360" w:lineRule="auto"/>
        <w:jc w:val="both"/>
        <w:rPr>
          <w:rFonts w:ascii="David" w:hAnsi="David"/>
          <w:sz w:val="26"/>
          <w:szCs w:val="26"/>
        </w:rPr>
      </w:pPr>
      <w:r w:rsidRPr="004F5388">
        <w:rPr>
          <w:rFonts w:ascii="David" w:hAnsi="David" w:hint="cs"/>
          <w:sz w:val="26"/>
          <w:szCs w:val="26"/>
          <w:rtl/>
        </w:rPr>
        <w:t xml:space="preserve">בהחלטתו של ניצב בדימוס בר-לב לבחור בעובדות </w:t>
      </w:r>
      <w:r w:rsidR="00D40678">
        <w:rPr>
          <w:rFonts w:ascii="David" w:hAnsi="David" w:hint="cs"/>
          <w:sz w:val="26"/>
          <w:szCs w:val="26"/>
          <w:rtl/>
        </w:rPr>
        <w:t xml:space="preserve">מסוימות שהוא ברר מתוך חומר הראיות שהוצג לפניו, </w:t>
      </w:r>
      <w:r w:rsidRPr="004F5388">
        <w:rPr>
          <w:rFonts w:ascii="David" w:hAnsi="David" w:hint="cs"/>
          <w:sz w:val="26"/>
          <w:szCs w:val="26"/>
          <w:rtl/>
        </w:rPr>
        <w:t xml:space="preserve">שישמשו אותו כתשתית לחוות הדעת, הוא למעשה נטל לעצמו את מלאכתו של בית המשפט. דא עקא שהעובדות שנקבעו בסופו של יום אינן אותן עובדות שעליהן </w:t>
      </w:r>
      <w:r>
        <w:rPr>
          <w:rFonts w:ascii="David" w:hAnsi="David" w:hint="cs"/>
          <w:sz w:val="26"/>
          <w:szCs w:val="26"/>
          <w:rtl/>
        </w:rPr>
        <w:t xml:space="preserve">התבססה </w:t>
      </w:r>
      <w:r w:rsidRPr="004F5388">
        <w:rPr>
          <w:rFonts w:ascii="David" w:hAnsi="David" w:hint="cs"/>
          <w:sz w:val="26"/>
          <w:szCs w:val="26"/>
          <w:rtl/>
        </w:rPr>
        <w:t xml:space="preserve">חוות הדעת, ולפיכך, לא ניתן לקבלה. </w:t>
      </w:r>
    </w:p>
    <w:p w:rsidR="004F5388" w:rsidRPr="000E4C32" w:rsidRDefault="004F5388" w:rsidP="004F5388">
      <w:pPr>
        <w:pStyle w:val="aa"/>
        <w:spacing w:line="360" w:lineRule="auto"/>
        <w:jc w:val="both"/>
        <w:rPr>
          <w:rFonts w:ascii="David" w:hAnsi="David"/>
          <w:sz w:val="26"/>
          <w:szCs w:val="26"/>
        </w:rPr>
      </w:pPr>
    </w:p>
    <w:p w:rsidR="00B2671A" w:rsidRDefault="004F5388" w:rsidP="00D40678">
      <w:pPr>
        <w:pStyle w:val="aa"/>
        <w:numPr>
          <w:ilvl w:val="0"/>
          <w:numId w:val="7"/>
        </w:numPr>
        <w:spacing w:line="360" w:lineRule="auto"/>
        <w:jc w:val="both"/>
        <w:rPr>
          <w:rFonts w:ascii="David" w:hAnsi="David"/>
          <w:sz w:val="26"/>
          <w:szCs w:val="26"/>
        </w:rPr>
      </w:pPr>
      <w:r w:rsidRPr="00D40678">
        <w:rPr>
          <w:rFonts w:ascii="David" w:hAnsi="David" w:hint="cs"/>
          <w:sz w:val="26"/>
          <w:szCs w:val="26"/>
          <w:rtl/>
        </w:rPr>
        <w:t xml:space="preserve">משאלה הם פני הדברים, לא מצאתי להידרש לסוגיית הדמיון מעורר ההשתאות שבין חוות דעתו של ניצב בדימוס בר-לב לחוות דעתו של מר אמיר הלמר, כמפורט בנספח א' </w:t>
      </w:r>
      <w:r w:rsidR="004C61F8">
        <w:rPr>
          <w:rFonts w:ascii="David" w:hAnsi="David" w:hint="cs"/>
          <w:sz w:val="26"/>
          <w:szCs w:val="26"/>
          <w:rtl/>
        </w:rPr>
        <w:t>לסיכומי המאשימה, ואף לא מצאתי להידרש לשאלת ה</w:t>
      </w:r>
      <w:r w:rsidR="00D40678" w:rsidRPr="00D40678">
        <w:rPr>
          <w:rFonts w:ascii="David" w:hAnsi="David" w:hint="cs"/>
          <w:sz w:val="26"/>
          <w:szCs w:val="26"/>
          <w:rtl/>
        </w:rPr>
        <w:t>מ</w:t>
      </w:r>
      <w:r w:rsidR="00D40678">
        <w:rPr>
          <w:rFonts w:ascii="David" w:hAnsi="David" w:hint="cs"/>
          <w:sz w:val="26"/>
          <w:szCs w:val="26"/>
          <w:rtl/>
        </w:rPr>
        <w:t>ניע</w:t>
      </w:r>
      <w:r w:rsidR="00D40678" w:rsidRPr="00D40678">
        <w:rPr>
          <w:rFonts w:ascii="David" w:hAnsi="David" w:hint="cs"/>
          <w:sz w:val="26"/>
          <w:szCs w:val="26"/>
          <w:rtl/>
        </w:rPr>
        <w:t xml:space="preserve"> שהוביל אותו </w:t>
      </w:r>
      <w:r w:rsidR="00DD1E46">
        <w:rPr>
          <w:rFonts w:ascii="David" w:hAnsi="David" w:hint="cs"/>
          <w:sz w:val="26"/>
          <w:szCs w:val="26"/>
          <w:rtl/>
        </w:rPr>
        <w:t xml:space="preserve">מלכתחילה </w:t>
      </w:r>
      <w:r w:rsidR="00D40678" w:rsidRPr="00D40678">
        <w:rPr>
          <w:rFonts w:ascii="David" w:hAnsi="David" w:hint="cs"/>
          <w:sz w:val="26"/>
          <w:szCs w:val="26"/>
          <w:rtl/>
        </w:rPr>
        <w:t xml:space="preserve">ליתן חוות דעת, על רקע ההתרשמות כי יש בליבו משקעים </w:t>
      </w:r>
      <w:r w:rsidR="004C61F8">
        <w:rPr>
          <w:rFonts w:ascii="David" w:hAnsi="David" w:hint="cs"/>
          <w:sz w:val="26"/>
          <w:szCs w:val="26"/>
          <w:rtl/>
        </w:rPr>
        <w:t xml:space="preserve">אישיים </w:t>
      </w:r>
      <w:r w:rsidR="00D40678" w:rsidRPr="00D40678">
        <w:rPr>
          <w:rFonts w:ascii="David" w:hAnsi="David" w:hint="cs"/>
          <w:sz w:val="26"/>
          <w:szCs w:val="26"/>
          <w:rtl/>
        </w:rPr>
        <w:t>עמוקים בכל הנוגע להתנהלות המחלקה לחקירות שוטרים</w:t>
      </w:r>
      <w:r w:rsidR="005864C6">
        <w:rPr>
          <w:rFonts w:ascii="David" w:hAnsi="David" w:hint="cs"/>
          <w:sz w:val="26"/>
          <w:szCs w:val="26"/>
          <w:rtl/>
        </w:rPr>
        <w:t>, ולמידת ההשפעה של אלה על האובייקטיביות של עדותו</w:t>
      </w:r>
      <w:r w:rsidR="00D40678">
        <w:rPr>
          <w:rFonts w:ascii="David" w:hAnsi="David" w:hint="cs"/>
          <w:sz w:val="26"/>
          <w:szCs w:val="26"/>
          <w:rtl/>
        </w:rPr>
        <w:t xml:space="preserve">. </w:t>
      </w:r>
    </w:p>
    <w:p w:rsidR="00241C3C" w:rsidRDefault="00241C3C" w:rsidP="002D69AA">
      <w:pPr>
        <w:pStyle w:val="aa"/>
        <w:spacing w:line="360" w:lineRule="auto"/>
        <w:jc w:val="both"/>
        <w:rPr>
          <w:rFonts w:ascii="David" w:hAnsi="David"/>
          <w:sz w:val="26"/>
          <w:szCs w:val="26"/>
        </w:rPr>
      </w:pPr>
    </w:p>
    <w:p w:rsidR="00D40678" w:rsidRDefault="002D69AA" w:rsidP="00DD1E46">
      <w:pPr>
        <w:pStyle w:val="aa"/>
        <w:numPr>
          <w:ilvl w:val="0"/>
          <w:numId w:val="14"/>
        </w:numPr>
        <w:spacing w:line="360" w:lineRule="auto"/>
        <w:ind w:left="708"/>
        <w:jc w:val="both"/>
        <w:rPr>
          <w:rFonts w:ascii="David" w:hAnsi="David"/>
          <w:sz w:val="26"/>
          <w:szCs w:val="26"/>
          <w:u w:val="single"/>
        </w:rPr>
      </w:pPr>
      <w:r w:rsidRPr="002D69AA">
        <w:rPr>
          <w:rFonts w:ascii="David" w:hAnsi="David" w:hint="cs"/>
          <w:sz w:val="26"/>
          <w:szCs w:val="26"/>
          <w:u w:val="single"/>
          <w:rtl/>
        </w:rPr>
        <w:t xml:space="preserve">סמכות </w:t>
      </w:r>
      <w:r>
        <w:rPr>
          <w:rFonts w:ascii="David" w:hAnsi="David" w:hint="cs"/>
          <w:sz w:val="26"/>
          <w:szCs w:val="26"/>
          <w:u w:val="single"/>
          <w:rtl/>
        </w:rPr>
        <w:t>ל</w:t>
      </w:r>
      <w:r w:rsidRPr="002D69AA">
        <w:rPr>
          <w:rFonts w:ascii="David" w:hAnsi="David" w:hint="cs"/>
          <w:sz w:val="26"/>
          <w:szCs w:val="26"/>
          <w:u w:val="single"/>
          <w:rtl/>
        </w:rPr>
        <w:t>שימוש בכח בעת</w:t>
      </w:r>
      <w:r>
        <w:rPr>
          <w:rFonts w:ascii="David" w:hAnsi="David" w:hint="cs"/>
          <w:sz w:val="26"/>
          <w:szCs w:val="26"/>
          <w:u w:val="single"/>
          <w:rtl/>
        </w:rPr>
        <w:t xml:space="preserve"> המפגש עם המתלוננת </w:t>
      </w:r>
      <w:r w:rsidRPr="002D69AA">
        <w:rPr>
          <w:rFonts w:ascii="David" w:hAnsi="David" w:hint="cs"/>
          <w:sz w:val="26"/>
          <w:szCs w:val="26"/>
          <w:u w:val="single"/>
          <w:rtl/>
        </w:rPr>
        <w:t xml:space="preserve"> </w:t>
      </w:r>
    </w:p>
    <w:p w:rsidR="002D69AA" w:rsidRDefault="00241C3C" w:rsidP="00DE5DE3">
      <w:pPr>
        <w:pStyle w:val="aa"/>
        <w:numPr>
          <w:ilvl w:val="0"/>
          <w:numId w:val="7"/>
        </w:numPr>
        <w:spacing w:line="360" w:lineRule="auto"/>
        <w:jc w:val="both"/>
        <w:rPr>
          <w:rFonts w:ascii="David" w:hAnsi="David"/>
          <w:sz w:val="26"/>
          <w:szCs w:val="26"/>
        </w:rPr>
      </w:pPr>
      <w:r>
        <w:rPr>
          <w:rFonts w:ascii="David" w:hAnsi="David" w:hint="cs"/>
          <w:sz w:val="26"/>
          <w:szCs w:val="26"/>
          <w:rtl/>
        </w:rPr>
        <w:t>הנאשמת נטלה חלק באירוע מתוח כשלעצמו, שבו קיבלה פקודה להגביל את חופש התנועה של חלק מהתושבים והאזרחים המקומיים</w:t>
      </w:r>
      <w:r w:rsidR="00E620EB">
        <w:rPr>
          <w:rFonts w:ascii="David" w:hAnsi="David" w:hint="cs"/>
          <w:sz w:val="26"/>
          <w:szCs w:val="26"/>
          <w:rtl/>
        </w:rPr>
        <w:t>,</w:t>
      </w:r>
      <w:r>
        <w:rPr>
          <w:rFonts w:ascii="David" w:hAnsi="David" w:hint="cs"/>
          <w:sz w:val="26"/>
          <w:szCs w:val="26"/>
          <w:rtl/>
        </w:rPr>
        <w:t xml:space="preserve"> אך ורק בשל </w:t>
      </w:r>
      <w:r w:rsidR="00BF1D63">
        <w:rPr>
          <w:rFonts w:ascii="David" w:hAnsi="David" w:hint="cs"/>
          <w:sz w:val="26"/>
          <w:szCs w:val="26"/>
          <w:rtl/>
        </w:rPr>
        <w:t>דתם או מוצאם הלאומי</w:t>
      </w:r>
      <w:r>
        <w:rPr>
          <w:rFonts w:ascii="David" w:hAnsi="David" w:hint="cs"/>
          <w:sz w:val="26"/>
          <w:szCs w:val="26"/>
          <w:rtl/>
        </w:rPr>
        <w:t>, בשל אירוע</w:t>
      </w:r>
      <w:r w:rsidR="00DD1E46">
        <w:rPr>
          <w:rFonts w:ascii="David" w:hAnsi="David" w:hint="cs"/>
          <w:sz w:val="26"/>
          <w:szCs w:val="26"/>
          <w:rtl/>
        </w:rPr>
        <w:t>,</w:t>
      </w:r>
      <w:r>
        <w:rPr>
          <w:rFonts w:ascii="David" w:hAnsi="David" w:hint="cs"/>
          <w:sz w:val="26"/>
          <w:szCs w:val="26"/>
          <w:rtl/>
        </w:rPr>
        <w:t xml:space="preserve"> שהוא כשלעצמו מעורר מתיחות, ובסביבה הידועה ברגישותה ובנפיצותה, כפי שתיאר העד </w:t>
      </w:r>
      <w:r w:rsidR="00BF1D63">
        <w:rPr>
          <w:rFonts w:ascii="David" w:hAnsi="David" w:hint="cs"/>
          <w:sz w:val="26"/>
          <w:szCs w:val="26"/>
          <w:rtl/>
        </w:rPr>
        <w:t>ג'ו</w:t>
      </w:r>
      <w:r w:rsidR="002D69AA" w:rsidRPr="00241C3C">
        <w:rPr>
          <w:rFonts w:ascii="David" w:hAnsi="David" w:hint="cs"/>
          <w:sz w:val="26"/>
          <w:szCs w:val="26"/>
          <w:rtl/>
        </w:rPr>
        <w:t xml:space="preserve">האן איוב: </w:t>
      </w:r>
      <w:r w:rsidR="002D69AA" w:rsidRPr="00241C3C">
        <w:rPr>
          <w:rFonts w:ascii="David" w:hAnsi="David" w:hint="cs"/>
          <w:b/>
          <w:bCs/>
          <w:sz w:val="26"/>
          <w:szCs w:val="26"/>
          <w:rtl/>
        </w:rPr>
        <w:t>"היה סבב הר</w:t>
      </w:r>
      <w:r w:rsidR="00BF1D63">
        <w:rPr>
          <w:rFonts w:ascii="David" w:hAnsi="David" w:hint="cs"/>
          <w:b/>
          <w:bCs/>
          <w:sz w:val="26"/>
          <w:szCs w:val="26"/>
          <w:rtl/>
        </w:rPr>
        <w:t>-</w:t>
      </w:r>
      <w:r w:rsidR="002D69AA" w:rsidRPr="00241C3C">
        <w:rPr>
          <w:rFonts w:ascii="David" w:hAnsi="David" w:hint="cs"/>
          <w:b/>
          <w:bCs/>
          <w:sz w:val="26"/>
          <w:szCs w:val="26"/>
          <w:rtl/>
        </w:rPr>
        <w:t xml:space="preserve">המור, ידוע לתושבים שיש </w:t>
      </w:r>
      <w:r w:rsidR="002D69AA" w:rsidRPr="00241C3C">
        <w:rPr>
          <w:rFonts w:ascii="David" w:hAnsi="David" w:hint="cs"/>
          <w:b/>
          <w:bCs/>
          <w:sz w:val="26"/>
          <w:szCs w:val="26"/>
          <w:rtl/>
        </w:rPr>
        <w:lastRenderedPageBreak/>
        <w:t>שם חסמים שנים שם הם יודעים שאין מעבר כדי שיהודים יעברו. הם התרגלו ל</w:t>
      </w:r>
      <w:r w:rsidR="00DE5DE3">
        <w:rPr>
          <w:rFonts w:ascii="David" w:hAnsi="David" w:hint="cs"/>
          <w:b/>
          <w:bCs/>
          <w:sz w:val="26"/>
          <w:szCs w:val="26"/>
          <w:rtl/>
        </w:rPr>
        <w:t>ז</w:t>
      </w:r>
      <w:r w:rsidR="002D69AA" w:rsidRPr="00241C3C">
        <w:rPr>
          <w:rFonts w:ascii="David" w:hAnsi="David" w:hint="cs"/>
          <w:b/>
          <w:bCs/>
          <w:sz w:val="26"/>
          <w:szCs w:val="26"/>
          <w:rtl/>
        </w:rPr>
        <w:t>ה בגלל מתיחות של הערבים..."</w:t>
      </w:r>
      <w:r w:rsidR="002D69AA" w:rsidRPr="00241C3C">
        <w:rPr>
          <w:rFonts w:ascii="David" w:hAnsi="David" w:hint="cs"/>
          <w:sz w:val="26"/>
          <w:szCs w:val="26"/>
          <w:rtl/>
        </w:rPr>
        <w:t xml:space="preserve"> </w:t>
      </w:r>
      <w:r w:rsidR="00DE5DE3">
        <w:rPr>
          <w:rFonts w:ascii="David" w:hAnsi="David" w:hint="cs"/>
          <w:sz w:val="26"/>
          <w:szCs w:val="26"/>
          <w:rtl/>
        </w:rPr>
        <w:t xml:space="preserve">(עמ' 108 שורות 11-12). </w:t>
      </w:r>
      <w:r w:rsidR="00BF1D63">
        <w:rPr>
          <w:rFonts w:ascii="David" w:hAnsi="David" w:hint="cs"/>
          <w:sz w:val="26"/>
          <w:szCs w:val="26"/>
          <w:rtl/>
        </w:rPr>
        <w:t>על כן</w:t>
      </w:r>
      <w:r w:rsidR="005864C6">
        <w:rPr>
          <w:rFonts w:ascii="David" w:hAnsi="David" w:hint="cs"/>
          <w:sz w:val="26"/>
          <w:szCs w:val="26"/>
          <w:rtl/>
        </w:rPr>
        <w:t>,</w:t>
      </w:r>
      <w:r w:rsidR="00BF1D63">
        <w:rPr>
          <w:rFonts w:ascii="David" w:hAnsi="David" w:hint="cs"/>
          <w:sz w:val="26"/>
          <w:szCs w:val="26"/>
          <w:rtl/>
        </w:rPr>
        <w:t xml:space="preserve"> אין חולק על הקושי, המתח והחשש שנלווים לביצוע משימה זו</w:t>
      </w:r>
      <w:r w:rsidR="00E620EB">
        <w:rPr>
          <w:rFonts w:ascii="David" w:hAnsi="David" w:hint="cs"/>
          <w:sz w:val="26"/>
          <w:szCs w:val="26"/>
          <w:rtl/>
        </w:rPr>
        <w:t>, בפרט כאשר הנאשמת נדרשה לבצעה לצד שוטר שהוא טירון חסר כל ניסיון</w:t>
      </w:r>
      <w:r w:rsidR="00BF1D63">
        <w:rPr>
          <w:rFonts w:ascii="David" w:hAnsi="David" w:hint="cs"/>
          <w:sz w:val="26"/>
          <w:szCs w:val="26"/>
          <w:rtl/>
        </w:rPr>
        <w:t xml:space="preserve">. לצד זאת, דווקא הכרת הקשיים של הפעילות בגזרה, מחייבת את השוטרים להפגין אורך רוח וסבלנות, ולהתאמץ להימנע מהיגררות לעימותים פיזיים עם האוכלוסייה המקומית, </w:t>
      </w:r>
      <w:r w:rsidR="00DE5DE3">
        <w:rPr>
          <w:rFonts w:ascii="David" w:hAnsi="David" w:hint="cs"/>
          <w:sz w:val="26"/>
          <w:szCs w:val="26"/>
          <w:rtl/>
        </w:rPr>
        <w:t xml:space="preserve">הגם </w:t>
      </w:r>
      <w:r w:rsidR="00BF1D63">
        <w:rPr>
          <w:rFonts w:ascii="David" w:hAnsi="David" w:hint="cs"/>
          <w:sz w:val="26"/>
          <w:szCs w:val="26"/>
          <w:rtl/>
        </w:rPr>
        <w:t xml:space="preserve">שהדרך </w:t>
      </w:r>
      <w:r w:rsidR="00DE5DE3">
        <w:rPr>
          <w:rFonts w:ascii="David" w:hAnsi="David" w:hint="cs"/>
          <w:sz w:val="26"/>
          <w:szCs w:val="26"/>
          <w:rtl/>
        </w:rPr>
        <w:t xml:space="preserve">לחיכוכים ועימותים שכאלה </w:t>
      </w:r>
      <w:r w:rsidR="00BF1D63">
        <w:rPr>
          <w:rFonts w:ascii="David" w:hAnsi="David" w:hint="cs"/>
          <w:sz w:val="26"/>
          <w:szCs w:val="26"/>
          <w:rtl/>
        </w:rPr>
        <w:t xml:space="preserve">קלה מאד. </w:t>
      </w:r>
    </w:p>
    <w:p w:rsidR="00241C3C" w:rsidRPr="00DE5DE3" w:rsidRDefault="00241C3C" w:rsidP="00241C3C">
      <w:pPr>
        <w:pStyle w:val="aa"/>
        <w:spacing w:line="360" w:lineRule="auto"/>
        <w:jc w:val="both"/>
        <w:rPr>
          <w:rFonts w:ascii="David" w:hAnsi="David"/>
          <w:sz w:val="26"/>
          <w:szCs w:val="26"/>
        </w:rPr>
      </w:pPr>
    </w:p>
    <w:p w:rsidR="00241C3C" w:rsidRDefault="00BF1D63" w:rsidP="00D55C1F">
      <w:pPr>
        <w:pStyle w:val="aa"/>
        <w:numPr>
          <w:ilvl w:val="0"/>
          <w:numId w:val="7"/>
        </w:numPr>
        <w:spacing w:line="360" w:lineRule="auto"/>
        <w:jc w:val="both"/>
        <w:rPr>
          <w:rFonts w:ascii="David" w:hAnsi="David"/>
          <w:sz w:val="26"/>
          <w:szCs w:val="26"/>
        </w:rPr>
      </w:pPr>
      <w:r>
        <w:rPr>
          <w:rFonts w:ascii="David" w:hAnsi="David" w:hint="cs"/>
          <w:sz w:val="26"/>
          <w:szCs w:val="26"/>
          <w:rtl/>
        </w:rPr>
        <w:t>לא כך נהגה הנאשמת</w:t>
      </w:r>
      <w:r w:rsidR="00E620EB">
        <w:rPr>
          <w:rFonts w:ascii="David" w:hAnsi="David" w:hint="cs"/>
          <w:sz w:val="26"/>
          <w:szCs w:val="26"/>
          <w:rtl/>
        </w:rPr>
        <w:t>,</w:t>
      </w:r>
      <w:r>
        <w:rPr>
          <w:rFonts w:ascii="David" w:hAnsi="David" w:hint="cs"/>
          <w:sz w:val="26"/>
          <w:szCs w:val="26"/>
          <w:rtl/>
        </w:rPr>
        <w:t xml:space="preserve"> כאשר בתגובה למה שהיא</w:t>
      </w:r>
      <w:r w:rsidR="007C06F7">
        <w:rPr>
          <w:rFonts w:ascii="David" w:hAnsi="David" w:hint="cs"/>
          <w:sz w:val="26"/>
          <w:szCs w:val="26"/>
          <w:rtl/>
        </w:rPr>
        <w:t xml:space="preserve"> עצמה כינתה "חוצפה" של המתלוננת (ת/1 שורה 4). </w:t>
      </w:r>
      <w:r w:rsidR="00DE5DE3">
        <w:rPr>
          <w:rFonts w:ascii="David" w:hAnsi="David" w:hint="cs"/>
          <w:sz w:val="26"/>
          <w:szCs w:val="26"/>
          <w:rtl/>
        </w:rPr>
        <w:t xml:space="preserve">הנאשמת </w:t>
      </w:r>
      <w:r w:rsidR="007C06F7">
        <w:rPr>
          <w:rFonts w:ascii="David" w:hAnsi="David" w:hint="cs"/>
          <w:sz w:val="26"/>
          <w:szCs w:val="26"/>
          <w:rtl/>
        </w:rPr>
        <w:t>מיהרה להגיב לאותה חוצפה, אשר כפי שנקבע לעיל, התבטאה באותו שלב במילים בלבד, בדרך של שימוש בכ</w:t>
      </w:r>
      <w:r w:rsidR="00DE5DE3">
        <w:rPr>
          <w:rFonts w:ascii="David" w:hAnsi="David" w:hint="cs"/>
          <w:sz w:val="26"/>
          <w:szCs w:val="26"/>
          <w:rtl/>
        </w:rPr>
        <w:t>ו</w:t>
      </w:r>
      <w:r w:rsidR="007C06F7">
        <w:rPr>
          <w:rFonts w:ascii="David" w:hAnsi="David" w:hint="cs"/>
          <w:sz w:val="26"/>
          <w:szCs w:val="26"/>
          <w:rtl/>
        </w:rPr>
        <w:t>ח, ודחפה את המתלוננת</w:t>
      </w:r>
      <w:r w:rsidR="00E620EB">
        <w:rPr>
          <w:rFonts w:ascii="David" w:hAnsi="David" w:hint="cs"/>
          <w:sz w:val="26"/>
          <w:szCs w:val="26"/>
          <w:rtl/>
        </w:rPr>
        <w:t xml:space="preserve"> מספר פעמים</w:t>
      </w:r>
      <w:r w:rsidR="007C06F7">
        <w:rPr>
          <w:rFonts w:ascii="David" w:hAnsi="David" w:hint="cs"/>
          <w:sz w:val="26"/>
          <w:szCs w:val="26"/>
          <w:rtl/>
        </w:rPr>
        <w:t xml:space="preserve">. משעה שדובר בשיח מילולי בלבד, </w:t>
      </w:r>
      <w:r w:rsidR="00E620EB">
        <w:rPr>
          <w:rFonts w:ascii="David" w:hAnsi="David" w:hint="cs"/>
          <w:sz w:val="26"/>
          <w:szCs w:val="26"/>
          <w:rtl/>
        </w:rPr>
        <w:t>ואף אם המתלוננ</w:t>
      </w:r>
      <w:r w:rsidR="004C6F14">
        <w:rPr>
          <w:rFonts w:ascii="David" w:hAnsi="David" w:hint="cs"/>
          <w:sz w:val="26"/>
          <w:szCs w:val="26"/>
          <w:rtl/>
        </w:rPr>
        <w:t>ת דיברה בחוצפה</w:t>
      </w:r>
      <w:r w:rsidR="007C06F7">
        <w:rPr>
          <w:rFonts w:ascii="David" w:hAnsi="David" w:hint="cs"/>
          <w:sz w:val="26"/>
          <w:szCs w:val="26"/>
          <w:rtl/>
        </w:rPr>
        <w:t xml:space="preserve">, </w:t>
      </w:r>
      <w:r w:rsidR="00D55C1F">
        <w:rPr>
          <w:rFonts w:ascii="David" w:hAnsi="David" w:hint="cs"/>
          <w:sz w:val="26"/>
          <w:szCs w:val="26"/>
          <w:rtl/>
        </w:rPr>
        <w:t xml:space="preserve">מתוך הראיות </w:t>
      </w:r>
      <w:r w:rsidR="00DE5DE3">
        <w:rPr>
          <w:rFonts w:ascii="David" w:hAnsi="David" w:hint="cs"/>
          <w:sz w:val="26"/>
          <w:szCs w:val="26"/>
          <w:rtl/>
        </w:rPr>
        <w:t>עולה</w:t>
      </w:r>
      <w:r w:rsidR="00D55C1F">
        <w:rPr>
          <w:rFonts w:ascii="David" w:hAnsi="David" w:hint="cs"/>
          <w:sz w:val="26"/>
          <w:szCs w:val="26"/>
          <w:rtl/>
        </w:rPr>
        <w:t xml:space="preserve">, </w:t>
      </w:r>
      <w:r w:rsidR="00DE5DE3">
        <w:rPr>
          <w:rFonts w:ascii="David" w:hAnsi="David" w:hint="cs"/>
          <w:sz w:val="26"/>
          <w:szCs w:val="26"/>
          <w:rtl/>
        </w:rPr>
        <w:t xml:space="preserve">כי הנסיבות </w:t>
      </w:r>
      <w:r w:rsidR="00D55C1F">
        <w:rPr>
          <w:rFonts w:ascii="David" w:hAnsi="David" w:hint="cs"/>
          <w:sz w:val="26"/>
          <w:szCs w:val="26"/>
          <w:rtl/>
        </w:rPr>
        <w:t xml:space="preserve">לא </w:t>
      </w:r>
      <w:r w:rsidR="00DE5DE3">
        <w:rPr>
          <w:rFonts w:ascii="David" w:hAnsi="David" w:hint="cs"/>
          <w:sz w:val="26"/>
          <w:szCs w:val="26"/>
          <w:rtl/>
        </w:rPr>
        <w:t xml:space="preserve">הקימו לנאשמת </w:t>
      </w:r>
      <w:r w:rsidR="007C06F7">
        <w:rPr>
          <w:rFonts w:ascii="David" w:hAnsi="David" w:hint="cs"/>
          <w:sz w:val="26"/>
          <w:szCs w:val="26"/>
          <w:rtl/>
        </w:rPr>
        <w:t>סמכות לעשות שימוש בכ</w:t>
      </w:r>
      <w:r w:rsidR="00DE5DE3">
        <w:rPr>
          <w:rFonts w:ascii="David" w:hAnsi="David" w:hint="cs"/>
          <w:sz w:val="26"/>
          <w:szCs w:val="26"/>
          <w:rtl/>
        </w:rPr>
        <w:t>ו</w:t>
      </w:r>
      <w:r w:rsidR="007C06F7">
        <w:rPr>
          <w:rFonts w:ascii="David" w:hAnsi="David" w:hint="cs"/>
          <w:sz w:val="26"/>
          <w:szCs w:val="26"/>
          <w:rtl/>
        </w:rPr>
        <w:t>ח, והדחיפ</w:t>
      </w:r>
      <w:r w:rsidR="004C6F14">
        <w:rPr>
          <w:rFonts w:ascii="David" w:hAnsi="David" w:hint="cs"/>
          <w:sz w:val="26"/>
          <w:szCs w:val="26"/>
          <w:rtl/>
        </w:rPr>
        <w:t>ות</w:t>
      </w:r>
      <w:r w:rsidR="007C06F7">
        <w:rPr>
          <w:rFonts w:ascii="David" w:hAnsi="David" w:hint="cs"/>
          <w:sz w:val="26"/>
          <w:szCs w:val="26"/>
          <w:rtl/>
        </w:rPr>
        <w:t xml:space="preserve"> שדחפה את המתלוננת לא זו בלבד שהי</w:t>
      </w:r>
      <w:r w:rsidR="004C6F14">
        <w:rPr>
          <w:rFonts w:ascii="David" w:hAnsi="David" w:hint="cs"/>
          <w:sz w:val="26"/>
          <w:szCs w:val="26"/>
          <w:rtl/>
        </w:rPr>
        <w:t>ו</w:t>
      </w:r>
      <w:r w:rsidR="007C06F7">
        <w:rPr>
          <w:rFonts w:ascii="David" w:hAnsi="David" w:hint="cs"/>
          <w:sz w:val="26"/>
          <w:szCs w:val="26"/>
          <w:rtl/>
        </w:rPr>
        <w:t xml:space="preserve"> מיותר</w:t>
      </w:r>
      <w:r w:rsidR="004C6F14">
        <w:rPr>
          <w:rFonts w:ascii="David" w:hAnsi="David" w:hint="cs"/>
          <w:sz w:val="26"/>
          <w:szCs w:val="26"/>
          <w:rtl/>
        </w:rPr>
        <w:t>ו</w:t>
      </w:r>
      <w:r w:rsidR="007C06F7">
        <w:rPr>
          <w:rFonts w:ascii="David" w:hAnsi="David" w:hint="cs"/>
          <w:sz w:val="26"/>
          <w:szCs w:val="26"/>
          <w:rtl/>
        </w:rPr>
        <w:t>ת, אלא שהצית</w:t>
      </w:r>
      <w:r w:rsidR="004C6F14">
        <w:rPr>
          <w:rFonts w:ascii="David" w:hAnsi="David" w:hint="cs"/>
          <w:sz w:val="26"/>
          <w:szCs w:val="26"/>
          <w:rtl/>
        </w:rPr>
        <w:t>ו</w:t>
      </w:r>
      <w:r w:rsidR="007C06F7">
        <w:rPr>
          <w:rFonts w:ascii="David" w:hAnsi="David" w:hint="cs"/>
          <w:sz w:val="26"/>
          <w:szCs w:val="26"/>
          <w:rtl/>
        </w:rPr>
        <w:t xml:space="preserve"> </w:t>
      </w:r>
      <w:r w:rsidR="004C6F14">
        <w:rPr>
          <w:rFonts w:ascii="David" w:hAnsi="David" w:hint="cs"/>
          <w:sz w:val="26"/>
          <w:szCs w:val="26"/>
          <w:rtl/>
        </w:rPr>
        <w:t xml:space="preserve">בתגובה </w:t>
      </w:r>
      <w:r w:rsidR="007C06F7">
        <w:rPr>
          <w:rFonts w:ascii="David" w:hAnsi="David" w:hint="cs"/>
          <w:sz w:val="26"/>
          <w:szCs w:val="26"/>
          <w:rtl/>
        </w:rPr>
        <w:t xml:space="preserve">אירוע אלימות חמור בהרבה, אשר כפי שנקבע לעיל, גם המתלוננת </w:t>
      </w:r>
      <w:r w:rsidR="00965A8E">
        <w:rPr>
          <w:rFonts w:ascii="David" w:hAnsi="David" w:hint="cs"/>
          <w:sz w:val="26"/>
          <w:szCs w:val="26"/>
          <w:rtl/>
        </w:rPr>
        <w:t xml:space="preserve">ואחיה נטלו </w:t>
      </w:r>
      <w:r w:rsidR="007C06F7">
        <w:rPr>
          <w:rFonts w:ascii="David" w:hAnsi="David" w:hint="cs"/>
          <w:sz w:val="26"/>
          <w:szCs w:val="26"/>
          <w:rtl/>
        </w:rPr>
        <w:t xml:space="preserve">בו חלק, </w:t>
      </w:r>
      <w:r w:rsidR="00E2017A">
        <w:rPr>
          <w:rFonts w:ascii="David" w:hAnsi="David" w:hint="cs"/>
          <w:sz w:val="26"/>
          <w:szCs w:val="26"/>
          <w:rtl/>
        </w:rPr>
        <w:t>ייתכן בדרך של דחיפת הנאשמת בחזרה, ו</w:t>
      </w:r>
      <w:r w:rsidR="007C06F7">
        <w:rPr>
          <w:rFonts w:ascii="David" w:hAnsi="David" w:hint="cs"/>
          <w:sz w:val="26"/>
          <w:szCs w:val="26"/>
          <w:rtl/>
        </w:rPr>
        <w:t>בעיקר בדרך של התנגדות למעצר</w:t>
      </w:r>
      <w:r w:rsidR="00415A1E">
        <w:rPr>
          <w:rFonts w:ascii="David" w:hAnsi="David" w:hint="cs"/>
          <w:sz w:val="26"/>
          <w:szCs w:val="26"/>
          <w:rtl/>
        </w:rPr>
        <w:t xml:space="preserve">. </w:t>
      </w:r>
    </w:p>
    <w:p w:rsidR="004C6F14" w:rsidRPr="00E2017A" w:rsidRDefault="004C6F14" w:rsidP="004C6F14">
      <w:pPr>
        <w:pStyle w:val="aa"/>
        <w:rPr>
          <w:rFonts w:ascii="David" w:hAnsi="David"/>
          <w:sz w:val="26"/>
          <w:szCs w:val="26"/>
          <w:rtl/>
        </w:rPr>
      </w:pPr>
    </w:p>
    <w:p w:rsidR="004C6F14" w:rsidRDefault="004C6F14" w:rsidP="006400D8">
      <w:pPr>
        <w:pStyle w:val="aa"/>
        <w:numPr>
          <w:ilvl w:val="0"/>
          <w:numId w:val="7"/>
        </w:numPr>
        <w:spacing w:line="360" w:lineRule="auto"/>
        <w:jc w:val="both"/>
        <w:rPr>
          <w:rFonts w:ascii="David" w:hAnsi="David"/>
          <w:sz w:val="26"/>
          <w:szCs w:val="26"/>
        </w:rPr>
      </w:pPr>
      <w:r>
        <w:rPr>
          <w:rFonts w:ascii="David" w:hAnsi="David" w:hint="cs"/>
          <w:sz w:val="26"/>
          <w:szCs w:val="26"/>
          <w:rtl/>
        </w:rPr>
        <w:t>אמת, עם תחילת התנגדותה הפיזית של המתלוננת למעצר, והניסיון של מאלק להתערב בו באופן פיזי,</w:t>
      </w:r>
      <w:r w:rsidR="008D7B02">
        <w:rPr>
          <w:rFonts w:ascii="David" w:hAnsi="David" w:hint="cs"/>
          <w:sz w:val="26"/>
          <w:szCs w:val="26"/>
          <w:rtl/>
        </w:rPr>
        <w:t xml:space="preserve"> ולנוכח האפשרות, שלא נשללה לחלוטין,  שגם חלא דחפה את הנאשמת</w:t>
      </w:r>
      <w:r w:rsidR="00E613F5">
        <w:rPr>
          <w:rFonts w:ascii="David" w:hAnsi="David" w:hint="cs"/>
          <w:sz w:val="26"/>
          <w:szCs w:val="26"/>
          <w:rtl/>
        </w:rPr>
        <w:t>,</w:t>
      </w:r>
      <w:r w:rsidR="008D7B02">
        <w:rPr>
          <w:rFonts w:ascii="David" w:hAnsi="David" w:hint="cs"/>
          <w:sz w:val="26"/>
          <w:szCs w:val="26"/>
          <w:rtl/>
        </w:rPr>
        <w:t xml:space="preserve"> לאחר שזו דחפה אותה,</w:t>
      </w:r>
      <w:r>
        <w:rPr>
          <w:rFonts w:ascii="David" w:hAnsi="David" w:hint="cs"/>
          <w:sz w:val="26"/>
          <w:szCs w:val="26"/>
          <w:rtl/>
        </w:rPr>
        <w:t xml:space="preserve"> </w:t>
      </w:r>
      <w:r w:rsidR="008D7B02">
        <w:rPr>
          <w:rFonts w:ascii="David" w:hAnsi="David" w:hint="cs"/>
          <w:sz w:val="26"/>
          <w:szCs w:val="26"/>
          <w:rtl/>
        </w:rPr>
        <w:t xml:space="preserve">גם הנאשמת עצמה </w:t>
      </w:r>
      <w:r>
        <w:rPr>
          <w:rFonts w:ascii="David" w:hAnsi="David" w:hint="cs"/>
          <w:sz w:val="26"/>
          <w:szCs w:val="26"/>
          <w:rtl/>
        </w:rPr>
        <w:t>נדרשה לשימוש בכ</w:t>
      </w:r>
      <w:r w:rsidR="00DE5DE3">
        <w:rPr>
          <w:rFonts w:ascii="David" w:hAnsi="David" w:hint="cs"/>
          <w:sz w:val="26"/>
          <w:szCs w:val="26"/>
          <w:rtl/>
        </w:rPr>
        <w:t>ו</w:t>
      </w:r>
      <w:r>
        <w:rPr>
          <w:rFonts w:ascii="David" w:hAnsi="David" w:hint="cs"/>
          <w:sz w:val="26"/>
          <w:szCs w:val="26"/>
          <w:rtl/>
        </w:rPr>
        <w:t>ח</w:t>
      </w:r>
      <w:r w:rsidR="006400D8">
        <w:rPr>
          <w:rFonts w:ascii="David" w:hAnsi="David" w:hint="cs"/>
          <w:sz w:val="26"/>
          <w:szCs w:val="26"/>
          <w:rtl/>
        </w:rPr>
        <w:t>.</w:t>
      </w:r>
      <w:r w:rsidR="005D5E18">
        <w:rPr>
          <w:rFonts w:ascii="David" w:hAnsi="David" w:hint="cs"/>
          <w:sz w:val="26"/>
          <w:szCs w:val="26"/>
          <w:rtl/>
        </w:rPr>
        <w:t xml:space="preserve"> </w:t>
      </w:r>
      <w:r w:rsidR="006400D8">
        <w:rPr>
          <w:rFonts w:ascii="David" w:hAnsi="David" w:hint="cs"/>
          <w:sz w:val="26"/>
          <w:szCs w:val="26"/>
          <w:rtl/>
        </w:rPr>
        <w:t xml:space="preserve">לא ניתן לסתור את הטענה, כי </w:t>
      </w:r>
      <w:r w:rsidR="00D55C1F">
        <w:rPr>
          <w:rFonts w:ascii="David" w:hAnsi="David" w:hint="cs"/>
          <w:sz w:val="26"/>
          <w:szCs w:val="26"/>
          <w:rtl/>
        </w:rPr>
        <w:t xml:space="preserve">החל </w:t>
      </w:r>
      <w:r w:rsidR="006400D8">
        <w:rPr>
          <w:rFonts w:ascii="David" w:hAnsi="David" w:hint="cs"/>
          <w:sz w:val="26"/>
          <w:szCs w:val="26"/>
          <w:rtl/>
        </w:rPr>
        <w:t>מאותו שלב</w:t>
      </w:r>
      <w:r w:rsidR="00D55C1F">
        <w:rPr>
          <w:rFonts w:ascii="David" w:hAnsi="David" w:hint="cs"/>
          <w:sz w:val="26"/>
          <w:szCs w:val="26"/>
          <w:rtl/>
        </w:rPr>
        <w:t>,</w:t>
      </w:r>
      <w:r w:rsidR="006400D8">
        <w:rPr>
          <w:rFonts w:ascii="David" w:hAnsi="David" w:hint="cs"/>
          <w:sz w:val="26"/>
          <w:szCs w:val="26"/>
          <w:rtl/>
        </w:rPr>
        <w:t xml:space="preserve"> </w:t>
      </w:r>
      <w:r w:rsidR="008D7B02">
        <w:rPr>
          <w:rFonts w:ascii="David" w:hAnsi="David" w:hint="cs"/>
          <w:sz w:val="26"/>
          <w:szCs w:val="26"/>
          <w:rtl/>
        </w:rPr>
        <w:t>הכוח הופעל בסמכות וחלות עליו הוראות סעיף 34יג</w:t>
      </w:r>
      <w:r w:rsidR="00E2017A">
        <w:rPr>
          <w:rFonts w:ascii="David" w:hAnsi="David" w:hint="cs"/>
          <w:sz w:val="26"/>
          <w:szCs w:val="26"/>
          <w:rtl/>
        </w:rPr>
        <w:t>, ולא ניתן לקבוע במידת הוודאות הנדרשת להרשעה בפלילים, כי הכוח שהפעילה הנאשמת באותו שלב חרג מן הסביר</w:t>
      </w:r>
      <w:r w:rsidR="008D7B02">
        <w:rPr>
          <w:rFonts w:ascii="David" w:hAnsi="David" w:hint="cs"/>
          <w:sz w:val="26"/>
          <w:szCs w:val="26"/>
          <w:rtl/>
        </w:rPr>
        <w:t xml:space="preserve">. עם זאת, </w:t>
      </w:r>
      <w:r w:rsidR="00DC42FC">
        <w:rPr>
          <w:rFonts w:ascii="David" w:hAnsi="David" w:hint="cs"/>
          <w:sz w:val="26"/>
          <w:szCs w:val="26"/>
          <w:rtl/>
        </w:rPr>
        <w:t xml:space="preserve">העובדה שהנאשמת עצמה היא שפתחה </w:t>
      </w:r>
      <w:r w:rsidR="006400D8">
        <w:rPr>
          <w:rFonts w:ascii="David" w:hAnsi="David" w:hint="cs"/>
          <w:sz w:val="26"/>
          <w:szCs w:val="26"/>
          <w:rtl/>
        </w:rPr>
        <w:t xml:space="preserve">מלכתחילה </w:t>
      </w:r>
      <w:r w:rsidR="00DC42FC">
        <w:rPr>
          <w:rFonts w:ascii="David" w:hAnsi="David" w:hint="cs"/>
          <w:sz w:val="26"/>
          <w:szCs w:val="26"/>
          <w:rtl/>
        </w:rPr>
        <w:t>בשימוש בכ</w:t>
      </w:r>
      <w:r w:rsidR="00DE5DE3">
        <w:rPr>
          <w:rFonts w:ascii="David" w:hAnsi="David" w:hint="cs"/>
          <w:sz w:val="26"/>
          <w:szCs w:val="26"/>
          <w:rtl/>
        </w:rPr>
        <w:t>ו</w:t>
      </w:r>
      <w:r w:rsidR="00DC42FC">
        <w:rPr>
          <w:rFonts w:ascii="David" w:hAnsi="David" w:hint="cs"/>
          <w:sz w:val="26"/>
          <w:szCs w:val="26"/>
          <w:rtl/>
        </w:rPr>
        <w:t>ח ללא סמכות וללא צורך, אינה מאפשרת לה לחסות תחת ההגנ</w:t>
      </w:r>
      <w:r w:rsidR="005D5E18">
        <w:rPr>
          <w:rFonts w:ascii="David" w:hAnsi="David" w:hint="cs"/>
          <w:sz w:val="26"/>
          <w:szCs w:val="26"/>
          <w:rtl/>
        </w:rPr>
        <w:t>ה</w:t>
      </w:r>
      <w:r w:rsidR="00DC42FC">
        <w:rPr>
          <w:rFonts w:ascii="David" w:hAnsi="David" w:hint="cs"/>
          <w:sz w:val="26"/>
          <w:szCs w:val="26"/>
          <w:rtl/>
        </w:rPr>
        <w:t xml:space="preserve"> הקבוע</w:t>
      </w:r>
      <w:r w:rsidR="005D5E18">
        <w:rPr>
          <w:rFonts w:ascii="David" w:hAnsi="David" w:hint="cs"/>
          <w:sz w:val="26"/>
          <w:szCs w:val="26"/>
          <w:rtl/>
        </w:rPr>
        <w:t>ה</w:t>
      </w:r>
      <w:r w:rsidR="00DC42FC">
        <w:rPr>
          <w:rFonts w:ascii="David" w:hAnsi="David" w:hint="cs"/>
          <w:sz w:val="26"/>
          <w:szCs w:val="26"/>
          <w:rtl/>
        </w:rPr>
        <w:t xml:space="preserve"> בסעי</w:t>
      </w:r>
      <w:r w:rsidR="005D5E18">
        <w:rPr>
          <w:rFonts w:ascii="David" w:hAnsi="David" w:hint="cs"/>
          <w:sz w:val="26"/>
          <w:szCs w:val="26"/>
          <w:rtl/>
        </w:rPr>
        <w:t>ף</w:t>
      </w:r>
      <w:r w:rsidR="00DC42FC">
        <w:rPr>
          <w:rFonts w:ascii="David" w:hAnsi="David" w:hint="cs"/>
          <w:sz w:val="26"/>
          <w:szCs w:val="26"/>
          <w:rtl/>
        </w:rPr>
        <w:t xml:space="preserve"> 34י </w:t>
      </w:r>
      <w:r w:rsidR="005D5E18">
        <w:rPr>
          <w:rFonts w:ascii="David" w:hAnsi="David" w:hint="cs"/>
          <w:sz w:val="26"/>
          <w:szCs w:val="26"/>
          <w:rtl/>
        </w:rPr>
        <w:t>לחוק העונשי</w:t>
      </w:r>
      <w:r w:rsidR="00DC42FC">
        <w:rPr>
          <w:rFonts w:ascii="David" w:hAnsi="David" w:hint="cs"/>
          <w:sz w:val="26"/>
          <w:szCs w:val="26"/>
          <w:rtl/>
        </w:rPr>
        <w:t>ן, זאת לנוכח האמור בסיפא לסעיף 34י ולנוכח</w:t>
      </w:r>
      <w:r w:rsidR="006A4E73">
        <w:rPr>
          <w:rFonts w:ascii="David" w:hAnsi="David" w:hint="cs"/>
          <w:sz w:val="26"/>
          <w:szCs w:val="26"/>
          <w:rtl/>
        </w:rPr>
        <w:t xml:space="preserve"> הוראת סעיף 34יד לחוק. </w:t>
      </w:r>
    </w:p>
    <w:p w:rsidR="00965A8E" w:rsidRPr="00965A8E" w:rsidRDefault="00965A8E" w:rsidP="00965A8E">
      <w:pPr>
        <w:pStyle w:val="aa"/>
        <w:rPr>
          <w:rFonts w:ascii="David" w:hAnsi="David"/>
          <w:sz w:val="26"/>
          <w:szCs w:val="26"/>
          <w:rtl/>
        </w:rPr>
      </w:pPr>
    </w:p>
    <w:p w:rsidR="00965A8E" w:rsidRDefault="00965A8E" w:rsidP="006A4E73">
      <w:pPr>
        <w:pStyle w:val="aa"/>
        <w:numPr>
          <w:ilvl w:val="0"/>
          <w:numId w:val="7"/>
        </w:numPr>
        <w:spacing w:line="360" w:lineRule="auto"/>
        <w:jc w:val="both"/>
        <w:rPr>
          <w:rFonts w:ascii="David" w:hAnsi="David"/>
          <w:sz w:val="26"/>
          <w:szCs w:val="26"/>
        </w:rPr>
      </w:pPr>
      <w:r>
        <w:rPr>
          <w:rFonts w:ascii="David" w:hAnsi="David" w:hint="cs"/>
          <w:sz w:val="26"/>
          <w:szCs w:val="26"/>
          <w:rtl/>
        </w:rPr>
        <w:t>העובדה כי מדובר בסיטואציה נפיצה ורגישה נהירה לי. גם מידת הכח שבה נקטה הנאשמת מלכתחילה</w:t>
      </w:r>
      <w:r w:rsidR="00415A1E">
        <w:rPr>
          <w:rFonts w:ascii="David" w:hAnsi="David" w:hint="cs"/>
          <w:sz w:val="26"/>
          <w:szCs w:val="26"/>
          <w:rtl/>
        </w:rPr>
        <w:t xml:space="preserve"> </w:t>
      </w:r>
      <w:r w:rsidR="006400D8">
        <w:rPr>
          <w:rFonts w:ascii="David" w:hAnsi="David" w:hint="cs"/>
          <w:sz w:val="26"/>
          <w:szCs w:val="26"/>
          <w:rtl/>
        </w:rPr>
        <w:t>כלפי חלא</w:t>
      </w:r>
      <w:r w:rsidR="00415A1E">
        <w:rPr>
          <w:rFonts w:ascii="David" w:hAnsi="David"/>
          <w:sz w:val="26"/>
          <w:szCs w:val="26"/>
          <w:rtl/>
        </w:rPr>
        <w:t>–</w:t>
      </w:r>
      <w:r w:rsidR="004C6F14">
        <w:rPr>
          <w:rFonts w:ascii="David" w:hAnsi="David" w:hint="cs"/>
          <w:sz w:val="26"/>
          <w:szCs w:val="26"/>
          <w:rtl/>
        </w:rPr>
        <w:t>מספר דחיפות</w:t>
      </w:r>
      <w:r w:rsidR="00415A1E">
        <w:rPr>
          <w:rFonts w:ascii="David" w:hAnsi="David" w:hint="cs"/>
          <w:sz w:val="26"/>
          <w:szCs w:val="26"/>
          <w:rtl/>
        </w:rPr>
        <w:t xml:space="preserve"> </w:t>
      </w:r>
      <w:r w:rsidR="00415A1E">
        <w:rPr>
          <w:rFonts w:ascii="David" w:hAnsi="David"/>
          <w:sz w:val="26"/>
          <w:szCs w:val="26"/>
          <w:rtl/>
        </w:rPr>
        <w:t>–</w:t>
      </w:r>
      <w:r w:rsidR="00415A1E">
        <w:rPr>
          <w:rFonts w:ascii="David" w:hAnsi="David" w:hint="cs"/>
          <w:sz w:val="26"/>
          <w:szCs w:val="26"/>
          <w:rtl/>
        </w:rPr>
        <w:t xml:space="preserve"> היא לא רבה, וייתכן שלו הייתה עומ</w:t>
      </w:r>
      <w:r w:rsidR="006A4E73">
        <w:rPr>
          <w:rFonts w:ascii="David" w:hAnsi="David" w:hint="cs"/>
          <w:sz w:val="26"/>
          <w:szCs w:val="26"/>
          <w:rtl/>
        </w:rPr>
        <w:t xml:space="preserve">דת לבדה, ראוי היה כי </w:t>
      </w:r>
      <w:r w:rsidR="00415A1E" w:rsidRPr="00415A1E">
        <w:rPr>
          <w:rFonts w:ascii="David" w:hAnsi="David" w:hint="cs"/>
          <w:sz w:val="26"/>
          <w:szCs w:val="26"/>
          <w:rtl/>
        </w:rPr>
        <w:t>המשטרה תשקול לסיים את העניין ב</w:t>
      </w:r>
      <w:r w:rsidR="006A4E73">
        <w:rPr>
          <w:rFonts w:ascii="David" w:hAnsi="David" w:hint="cs"/>
          <w:sz w:val="26"/>
          <w:szCs w:val="26"/>
          <w:rtl/>
        </w:rPr>
        <w:t xml:space="preserve">דרך </w:t>
      </w:r>
      <w:r w:rsidR="00415A1E" w:rsidRPr="00415A1E">
        <w:rPr>
          <w:rFonts w:ascii="David" w:hAnsi="David" w:hint="cs"/>
          <w:sz w:val="26"/>
          <w:szCs w:val="26"/>
          <w:rtl/>
        </w:rPr>
        <w:t xml:space="preserve">העמדתה של הנאשמת לדין משמעתי, </w:t>
      </w:r>
      <w:r w:rsidR="006A4E73">
        <w:rPr>
          <w:rFonts w:ascii="David" w:hAnsi="David" w:hint="cs"/>
          <w:sz w:val="26"/>
          <w:szCs w:val="26"/>
          <w:rtl/>
        </w:rPr>
        <w:t xml:space="preserve">בהתאם להנחיית פרקליט המדינה 1.16 </w:t>
      </w:r>
      <w:r w:rsidR="006A4E73">
        <w:rPr>
          <w:rFonts w:ascii="David" w:hAnsi="David"/>
          <w:sz w:val="26"/>
          <w:szCs w:val="26"/>
          <w:rtl/>
        </w:rPr>
        <w:t>–</w:t>
      </w:r>
      <w:r w:rsidR="006A4E73">
        <w:rPr>
          <w:rFonts w:ascii="David" w:hAnsi="David" w:hint="cs"/>
          <w:sz w:val="26"/>
          <w:szCs w:val="26"/>
          <w:rtl/>
        </w:rPr>
        <w:t xml:space="preserve"> מדיניות פתיחה </w:t>
      </w:r>
      <w:r w:rsidR="006A4E73">
        <w:rPr>
          <w:rFonts w:ascii="David" w:hAnsi="David" w:hint="cs"/>
          <w:sz w:val="26"/>
          <w:szCs w:val="26"/>
          <w:rtl/>
        </w:rPr>
        <w:lastRenderedPageBreak/>
        <w:t xml:space="preserve">בחקירה והעמדה לדין בתיקי שימוש בכח שלא כדין על ידי שוטרים. </w:t>
      </w:r>
      <w:r w:rsidR="00415A1E" w:rsidRPr="00415A1E">
        <w:rPr>
          <w:rFonts w:ascii="David" w:hAnsi="David" w:hint="cs"/>
          <w:sz w:val="26"/>
          <w:szCs w:val="26"/>
          <w:rtl/>
        </w:rPr>
        <w:t>אלא ש</w:t>
      </w:r>
      <w:r w:rsidR="00D55C1F">
        <w:rPr>
          <w:rFonts w:ascii="David" w:hAnsi="David" w:hint="cs"/>
          <w:sz w:val="26"/>
          <w:szCs w:val="26"/>
          <w:rtl/>
        </w:rPr>
        <w:t xml:space="preserve">כפי שיובא בהמשך, </w:t>
      </w:r>
      <w:r w:rsidR="00415A1E" w:rsidRPr="00415A1E">
        <w:rPr>
          <w:rFonts w:ascii="David" w:hAnsi="David" w:hint="cs"/>
          <w:sz w:val="26"/>
          <w:szCs w:val="26"/>
          <w:rtl/>
        </w:rPr>
        <w:t xml:space="preserve">מעשה זה אינו עומד לבדו, ומכל מקום, בהתאם לפסיקת בית המשפט המחוזי בע"פ (י-ם) 60498-06-22 </w:t>
      </w:r>
      <w:r w:rsidR="00415A1E" w:rsidRPr="00415A1E">
        <w:rPr>
          <w:rFonts w:ascii="David" w:hAnsi="David" w:hint="cs"/>
          <w:b/>
          <w:bCs/>
          <w:sz w:val="26"/>
          <w:szCs w:val="26"/>
          <w:rtl/>
        </w:rPr>
        <w:t xml:space="preserve">מדינת ישראל נ' אוחיון </w:t>
      </w:r>
      <w:r w:rsidR="00415A1E" w:rsidRPr="00415A1E">
        <w:rPr>
          <w:rFonts w:ascii="David" w:hAnsi="David" w:hint="cs"/>
          <w:sz w:val="26"/>
          <w:szCs w:val="26"/>
          <w:rtl/>
        </w:rPr>
        <w:t xml:space="preserve">(נבו 28.2.23) בע"פ (י-ם) 38588-03-22 </w:t>
      </w:r>
      <w:r w:rsidR="00415A1E" w:rsidRPr="00415A1E">
        <w:rPr>
          <w:rFonts w:ascii="David" w:hAnsi="David" w:hint="cs"/>
          <w:b/>
          <w:bCs/>
          <w:sz w:val="26"/>
          <w:szCs w:val="26"/>
          <w:rtl/>
        </w:rPr>
        <w:t>מדינת ישראל נ' מרציאנו</w:t>
      </w:r>
      <w:r w:rsidR="00415A1E" w:rsidRPr="00415A1E">
        <w:rPr>
          <w:rFonts w:hint="cs"/>
          <w:sz w:val="26"/>
          <w:szCs w:val="26"/>
          <w:rtl/>
        </w:rPr>
        <w:t xml:space="preserve"> (נבו 11.11.22), משעה שהוחלט על העמדתה של הנאשמת לדין פלילי ולא לד</w:t>
      </w:r>
      <w:r w:rsidR="006A4E73">
        <w:rPr>
          <w:rFonts w:hint="cs"/>
          <w:sz w:val="26"/>
          <w:szCs w:val="26"/>
          <w:rtl/>
        </w:rPr>
        <w:t>ין  משמעתי, נדרשות נסיבות חריגות ביותר</w:t>
      </w:r>
      <w:r w:rsidR="005D5E18">
        <w:rPr>
          <w:rFonts w:hint="cs"/>
          <w:sz w:val="26"/>
          <w:szCs w:val="26"/>
          <w:rtl/>
        </w:rPr>
        <w:t>,</w:t>
      </w:r>
      <w:r w:rsidR="006A4E73">
        <w:rPr>
          <w:rFonts w:hint="cs"/>
          <w:sz w:val="26"/>
          <w:szCs w:val="26"/>
          <w:rtl/>
        </w:rPr>
        <w:t xml:space="preserve"> אשר אינן מתקיימות במקרה דנן, על מנת שבית המשפט יקבע שחריגה מהנחיית פרקליט המדינה מאפשרת ביטול האישום מטעמים של הגנה מן הצדק</w:t>
      </w:r>
      <w:r w:rsidR="00415A1E" w:rsidRPr="00415A1E">
        <w:rPr>
          <w:rFonts w:hint="cs"/>
          <w:sz w:val="26"/>
          <w:szCs w:val="26"/>
          <w:rtl/>
        </w:rPr>
        <w:t xml:space="preserve">. </w:t>
      </w:r>
      <w:r w:rsidR="00415A1E">
        <w:rPr>
          <w:rFonts w:hint="cs"/>
          <w:rtl/>
        </w:rPr>
        <w:t xml:space="preserve"> </w:t>
      </w:r>
    </w:p>
    <w:p w:rsidR="00ED647E" w:rsidRPr="00ED647E" w:rsidRDefault="00ED647E" w:rsidP="00ED647E">
      <w:pPr>
        <w:pStyle w:val="aa"/>
        <w:rPr>
          <w:rFonts w:ascii="David" w:hAnsi="David"/>
          <w:sz w:val="26"/>
          <w:szCs w:val="26"/>
          <w:rtl/>
        </w:rPr>
      </w:pPr>
    </w:p>
    <w:p w:rsidR="00ED647E" w:rsidRPr="00241C3C" w:rsidRDefault="00ED647E" w:rsidP="006400D8">
      <w:pPr>
        <w:pStyle w:val="aa"/>
        <w:numPr>
          <w:ilvl w:val="0"/>
          <w:numId w:val="7"/>
        </w:numPr>
        <w:spacing w:line="360" w:lineRule="auto"/>
        <w:jc w:val="both"/>
        <w:rPr>
          <w:rFonts w:ascii="David" w:hAnsi="David"/>
          <w:sz w:val="26"/>
          <w:szCs w:val="26"/>
        </w:rPr>
      </w:pPr>
      <w:r>
        <w:rPr>
          <w:rFonts w:ascii="David" w:hAnsi="David" w:hint="cs"/>
          <w:sz w:val="26"/>
          <w:szCs w:val="26"/>
          <w:rtl/>
        </w:rPr>
        <w:t>לפיכך יש לקבוע כי השימוש בכ</w:t>
      </w:r>
      <w:r w:rsidR="006400D8">
        <w:rPr>
          <w:rFonts w:ascii="David" w:hAnsi="David" w:hint="cs"/>
          <w:sz w:val="26"/>
          <w:szCs w:val="26"/>
          <w:rtl/>
        </w:rPr>
        <w:t xml:space="preserve">וח מצד הנאשמת בתחילתו של האירוע- דחיפתה </w:t>
      </w:r>
      <w:r w:rsidR="00D55C1F">
        <w:rPr>
          <w:rFonts w:ascii="David" w:hAnsi="David" w:hint="cs"/>
          <w:sz w:val="26"/>
          <w:szCs w:val="26"/>
          <w:rtl/>
        </w:rPr>
        <w:t xml:space="preserve">של המתלוננת </w:t>
      </w:r>
      <w:r w:rsidR="006400D8">
        <w:rPr>
          <w:rFonts w:ascii="David" w:hAnsi="David" w:hint="cs"/>
          <w:sz w:val="26"/>
          <w:szCs w:val="26"/>
          <w:rtl/>
        </w:rPr>
        <w:t xml:space="preserve">מספר פעמים- </w:t>
      </w:r>
      <w:r>
        <w:rPr>
          <w:rFonts w:ascii="David" w:hAnsi="David" w:hint="cs"/>
          <w:sz w:val="26"/>
          <w:szCs w:val="26"/>
          <w:rtl/>
        </w:rPr>
        <w:t xml:space="preserve">היה שלא כדין, ומדובר בתקיפה של המתלוננת. </w:t>
      </w:r>
    </w:p>
    <w:p w:rsidR="002D69AA" w:rsidRPr="006400D8" w:rsidRDefault="002D69AA" w:rsidP="002D69AA">
      <w:pPr>
        <w:pStyle w:val="aa"/>
        <w:spacing w:line="360" w:lineRule="auto"/>
        <w:jc w:val="both"/>
        <w:rPr>
          <w:rFonts w:ascii="David" w:hAnsi="David"/>
          <w:sz w:val="26"/>
          <w:szCs w:val="26"/>
        </w:rPr>
      </w:pPr>
    </w:p>
    <w:p w:rsidR="002D69AA" w:rsidRPr="002D69AA" w:rsidRDefault="002D69AA" w:rsidP="006400D8">
      <w:pPr>
        <w:pStyle w:val="aa"/>
        <w:numPr>
          <w:ilvl w:val="0"/>
          <w:numId w:val="14"/>
        </w:numPr>
        <w:spacing w:line="360" w:lineRule="auto"/>
        <w:ind w:left="708"/>
        <w:jc w:val="both"/>
        <w:rPr>
          <w:rFonts w:ascii="David" w:hAnsi="David"/>
          <w:sz w:val="26"/>
          <w:szCs w:val="26"/>
          <w:u w:val="single"/>
        </w:rPr>
      </w:pPr>
      <w:r w:rsidRPr="002D69AA">
        <w:rPr>
          <w:rFonts w:ascii="David" w:hAnsi="David" w:hint="cs"/>
          <w:sz w:val="26"/>
          <w:szCs w:val="26"/>
          <w:u w:val="single"/>
          <w:rtl/>
        </w:rPr>
        <w:t xml:space="preserve">סמכות </w:t>
      </w:r>
      <w:r>
        <w:rPr>
          <w:rFonts w:ascii="David" w:hAnsi="David" w:hint="cs"/>
          <w:sz w:val="26"/>
          <w:szCs w:val="26"/>
          <w:u w:val="single"/>
          <w:rtl/>
        </w:rPr>
        <w:t>לשימוש בכ</w:t>
      </w:r>
      <w:r w:rsidR="0075336C">
        <w:rPr>
          <w:rFonts w:ascii="David" w:hAnsi="David" w:hint="cs"/>
          <w:sz w:val="26"/>
          <w:szCs w:val="26"/>
          <w:u w:val="single"/>
          <w:rtl/>
        </w:rPr>
        <w:t>ו</w:t>
      </w:r>
      <w:r>
        <w:rPr>
          <w:rFonts w:ascii="David" w:hAnsi="David" w:hint="cs"/>
          <w:sz w:val="26"/>
          <w:szCs w:val="26"/>
          <w:u w:val="single"/>
          <w:rtl/>
        </w:rPr>
        <w:t xml:space="preserve">ח בתוך </w:t>
      </w:r>
      <w:r w:rsidRPr="002D69AA">
        <w:rPr>
          <w:rFonts w:ascii="David" w:hAnsi="David" w:hint="cs"/>
          <w:sz w:val="26"/>
          <w:szCs w:val="26"/>
          <w:u w:val="single"/>
          <w:rtl/>
        </w:rPr>
        <w:t>נקוד</w:t>
      </w:r>
      <w:r>
        <w:rPr>
          <w:rFonts w:ascii="David" w:hAnsi="David" w:hint="cs"/>
          <w:sz w:val="26"/>
          <w:szCs w:val="26"/>
          <w:u w:val="single"/>
          <w:rtl/>
        </w:rPr>
        <w:t xml:space="preserve">ת המשטרה </w:t>
      </w:r>
    </w:p>
    <w:p w:rsidR="00C65392" w:rsidRDefault="002D69AA" w:rsidP="00D466B0">
      <w:pPr>
        <w:pStyle w:val="aa"/>
        <w:numPr>
          <w:ilvl w:val="0"/>
          <w:numId w:val="7"/>
        </w:numPr>
        <w:spacing w:line="360" w:lineRule="auto"/>
        <w:jc w:val="both"/>
        <w:rPr>
          <w:rFonts w:ascii="David" w:hAnsi="David"/>
          <w:sz w:val="26"/>
          <w:szCs w:val="26"/>
        </w:rPr>
      </w:pPr>
      <w:r>
        <w:rPr>
          <w:rFonts w:ascii="David" w:hAnsi="David" w:hint="cs"/>
          <w:sz w:val="26"/>
          <w:szCs w:val="26"/>
          <w:rtl/>
        </w:rPr>
        <w:t xml:space="preserve">כפי שנקבע, עם הגיען לנקודת המשטרה לא הייתה כל סכנה כי המתלוננת תברח מן המקום, ומתוך </w:t>
      </w:r>
      <w:r w:rsidR="00C65392">
        <w:rPr>
          <w:rFonts w:ascii="David" w:hAnsi="David" w:hint="cs"/>
          <w:sz w:val="26"/>
          <w:szCs w:val="26"/>
          <w:rtl/>
        </w:rPr>
        <w:t xml:space="preserve">בחינת התנהלותה כפי שנצפית בסרטונים, היה ברור כי </w:t>
      </w:r>
      <w:r w:rsidR="006400D8">
        <w:rPr>
          <w:rFonts w:ascii="David" w:hAnsi="David" w:hint="cs"/>
          <w:sz w:val="26"/>
          <w:szCs w:val="26"/>
          <w:rtl/>
        </w:rPr>
        <w:t xml:space="preserve">היא </w:t>
      </w:r>
      <w:r w:rsidR="00C65392">
        <w:rPr>
          <w:rFonts w:ascii="David" w:hAnsi="David" w:hint="cs"/>
          <w:sz w:val="26"/>
          <w:szCs w:val="26"/>
          <w:rtl/>
        </w:rPr>
        <w:t>לא מהווה סכנה כלשהי לנאשמת, שאף לא הייתה מצויה בחדר לבדה, אלא הייתה מגובה בשוטר נוסף ובידו נשק מכוון.</w:t>
      </w:r>
    </w:p>
    <w:p w:rsidR="002D69AA" w:rsidRDefault="00C65392" w:rsidP="00C65392">
      <w:pPr>
        <w:pStyle w:val="aa"/>
        <w:spacing w:line="360" w:lineRule="auto"/>
        <w:jc w:val="both"/>
        <w:rPr>
          <w:rFonts w:ascii="David" w:hAnsi="David"/>
          <w:sz w:val="26"/>
          <w:szCs w:val="26"/>
        </w:rPr>
      </w:pPr>
      <w:r>
        <w:rPr>
          <w:rFonts w:ascii="David" w:hAnsi="David" w:hint="cs"/>
          <w:sz w:val="26"/>
          <w:szCs w:val="26"/>
          <w:rtl/>
        </w:rPr>
        <w:t xml:space="preserve"> </w:t>
      </w:r>
    </w:p>
    <w:p w:rsidR="00C65392" w:rsidRDefault="00C65392" w:rsidP="00D466B0">
      <w:pPr>
        <w:pStyle w:val="aa"/>
        <w:numPr>
          <w:ilvl w:val="0"/>
          <w:numId w:val="7"/>
        </w:numPr>
        <w:spacing w:line="360" w:lineRule="auto"/>
        <w:jc w:val="both"/>
        <w:rPr>
          <w:rFonts w:ascii="David" w:hAnsi="David"/>
          <w:sz w:val="26"/>
          <w:szCs w:val="26"/>
        </w:rPr>
      </w:pPr>
      <w:r>
        <w:rPr>
          <w:rFonts w:ascii="David" w:hAnsi="David" w:hint="cs"/>
          <w:sz w:val="26"/>
          <w:szCs w:val="26"/>
          <w:rtl/>
        </w:rPr>
        <w:t>בהגיען לנקודת המשטרה, שבה הדלת הייתה נעולה, ובפרט לנוכח העובדה כי עם הגעתן המתלוננת הושבה על כיסא, לא הייתה לנאשמת שום סמכות לשימוש בכ</w:t>
      </w:r>
      <w:r w:rsidR="006400D8">
        <w:rPr>
          <w:rFonts w:ascii="David" w:hAnsi="David" w:hint="cs"/>
          <w:sz w:val="26"/>
          <w:szCs w:val="26"/>
          <w:rtl/>
        </w:rPr>
        <w:t>ו</w:t>
      </w:r>
      <w:r w:rsidR="000D7E2A">
        <w:rPr>
          <w:rFonts w:ascii="David" w:hAnsi="David" w:hint="cs"/>
          <w:sz w:val="26"/>
          <w:szCs w:val="26"/>
          <w:rtl/>
        </w:rPr>
        <w:t xml:space="preserve">ח כלפי המתלוננת. </w:t>
      </w:r>
    </w:p>
    <w:p w:rsidR="002D69AA" w:rsidRDefault="002D69AA" w:rsidP="002D69AA">
      <w:pPr>
        <w:pStyle w:val="aa"/>
        <w:spacing w:line="360" w:lineRule="auto"/>
        <w:jc w:val="both"/>
        <w:rPr>
          <w:rFonts w:ascii="David" w:hAnsi="David"/>
          <w:sz w:val="26"/>
          <w:szCs w:val="26"/>
        </w:rPr>
      </w:pPr>
    </w:p>
    <w:p w:rsidR="00ED1707" w:rsidRDefault="00C65392" w:rsidP="002D69AA">
      <w:pPr>
        <w:pStyle w:val="aa"/>
        <w:numPr>
          <w:ilvl w:val="0"/>
          <w:numId w:val="7"/>
        </w:numPr>
        <w:spacing w:line="360" w:lineRule="auto"/>
        <w:jc w:val="both"/>
        <w:rPr>
          <w:rFonts w:ascii="David" w:hAnsi="David"/>
          <w:sz w:val="26"/>
          <w:szCs w:val="26"/>
        </w:rPr>
      </w:pPr>
      <w:r>
        <w:rPr>
          <w:rFonts w:ascii="David" w:hAnsi="David" w:hint="cs"/>
          <w:sz w:val="26"/>
          <w:szCs w:val="26"/>
          <w:rtl/>
        </w:rPr>
        <w:t>כזכור, התייחסותה של הנאשמת לשימוש בכ</w:t>
      </w:r>
      <w:r w:rsidR="006400D8">
        <w:rPr>
          <w:rFonts w:ascii="David" w:hAnsi="David" w:hint="cs"/>
          <w:sz w:val="26"/>
          <w:szCs w:val="26"/>
          <w:rtl/>
        </w:rPr>
        <w:t>ו</w:t>
      </w:r>
      <w:r>
        <w:rPr>
          <w:rFonts w:ascii="David" w:hAnsi="David" w:hint="cs"/>
          <w:sz w:val="26"/>
          <w:szCs w:val="26"/>
          <w:rtl/>
        </w:rPr>
        <w:t xml:space="preserve">ח מצדה בשלב זה ידעה מספר גלגולים- תחילה, בדו"ח הפעולה שערכה </w:t>
      </w:r>
      <w:r w:rsidR="007639DC">
        <w:rPr>
          <w:rFonts w:ascii="David" w:hAnsi="David" w:hint="cs"/>
          <w:sz w:val="26"/>
          <w:szCs w:val="26"/>
          <w:rtl/>
        </w:rPr>
        <w:t>ובהודעתה במשטרה</w:t>
      </w:r>
      <w:r>
        <w:rPr>
          <w:rFonts w:ascii="David" w:hAnsi="David" w:hint="cs"/>
          <w:sz w:val="26"/>
          <w:szCs w:val="26"/>
          <w:rtl/>
        </w:rPr>
        <w:t xml:space="preserve"> ה</w:t>
      </w:r>
      <w:r w:rsidR="007639DC">
        <w:rPr>
          <w:rFonts w:ascii="David" w:hAnsi="David" w:hint="cs"/>
          <w:sz w:val="26"/>
          <w:szCs w:val="26"/>
          <w:rtl/>
        </w:rPr>
        <w:t xml:space="preserve">שמיטה את אזכור מעשיה המדויקים בתוך נקודת המשטרה. בדו"ח הפעולה כתבה אמירה מעורפלת: </w:t>
      </w:r>
      <w:r w:rsidR="007639DC" w:rsidRPr="007639DC">
        <w:rPr>
          <w:rFonts w:ascii="David" w:hAnsi="David" w:hint="cs"/>
          <w:b/>
          <w:bCs/>
          <w:sz w:val="26"/>
          <w:szCs w:val="26"/>
          <w:rtl/>
        </w:rPr>
        <w:t>"אציין כי בוצע שימוש בכ</w:t>
      </w:r>
      <w:r w:rsidR="006400D8">
        <w:rPr>
          <w:rFonts w:ascii="David" w:hAnsi="David" w:hint="cs"/>
          <w:b/>
          <w:bCs/>
          <w:sz w:val="26"/>
          <w:szCs w:val="26"/>
          <w:rtl/>
        </w:rPr>
        <w:t>ו</w:t>
      </w:r>
      <w:r w:rsidR="007639DC" w:rsidRPr="007639DC">
        <w:rPr>
          <w:rFonts w:ascii="David" w:hAnsi="David" w:hint="cs"/>
          <w:b/>
          <w:bCs/>
          <w:sz w:val="26"/>
          <w:szCs w:val="26"/>
          <w:rtl/>
        </w:rPr>
        <w:t>ח על ידי לצורך ביצוע המעצר"</w:t>
      </w:r>
      <w:r w:rsidR="007639DC" w:rsidRPr="007639DC">
        <w:rPr>
          <w:rFonts w:hint="cs"/>
          <w:sz w:val="26"/>
          <w:szCs w:val="26"/>
          <w:rtl/>
        </w:rPr>
        <w:t xml:space="preserve"> (ת/2 עמ' 2) מבלי להתייחס לשלב שבו נעשה השימוש בכ</w:t>
      </w:r>
      <w:r w:rsidR="006400D8">
        <w:rPr>
          <w:rFonts w:hint="cs"/>
          <w:sz w:val="26"/>
          <w:szCs w:val="26"/>
          <w:rtl/>
        </w:rPr>
        <w:t>ו</w:t>
      </w:r>
      <w:r w:rsidR="007639DC" w:rsidRPr="007639DC">
        <w:rPr>
          <w:rFonts w:hint="cs"/>
          <w:sz w:val="26"/>
          <w:szCs w:val="26"/>
          <w:rtl/>
        </w:rPr>
        <w:t xml:space="preserve">ח, ובהודעתה במשטרה אמרה </w:t>
      </w:r>
      <w:r w:rsidR="007639DC" w:rsidRPr="007639DC">
        <w:rPr>
          <w:rFonts w:hint="cs"/>
          <w:b/>
          <w:bCs/>
          <w:sz w:val="26"/>
          <w:szCs w:val="26"/>
          <w:rtl/>
        </w:rPr>
        <w:t xml:space="preserve">"לאחר ששמתי עליה אזיקים כבר לא נגעתי בה" </w:t>
      </w:r>
      <w:r w:rsidR="007639DC" w:rsidRPr="007639DC">
        <w:rPr>
          <w:rFonts w:hint="cs"/>
          <w:sz w:val="26"/>
          <w:szCs w:val="26"/>
          <w:rtl/>
        </w:rPr>
        <w:t>(ת/1 עמ' 2)</w:t>
      </w:r>
      <w:r w:rsidR="007639DC">
        <w:rPr>
          <w:rFonts w:ascii="David" w:hAnsi="David" w:hint="cs"/>
          <w:sz w:val="26"/>
          <w:szCs w:val="26"/>
          <w:rtl/>
        </w:rPr>
        <w:t>. בתחילת חקירתה במח"ש הכחישה הנאשמת שי</w:t>
      </w:r>
      <w:r w:rsidR="00ED1707">
        <w:rPr>
          <w:rFonts w:ascii="David" w:hAnsi="David" w:hint="cs"/>
          <w:sz w:val="26"/>
          <w:szCs w:val="26"/>
          <w:rtl/>
        </w:rPr>
        <w:t>מוש בכ</w:t>
      </w:r>
      <w:r w:rsidR="006400D8">
        <w:rPr>
          <w:rFonts w:ascii="David" w:hAnsi="David" w:hint="cs"/>
          <w:sz w:val="26"/>
          <w:szCs w:val="26"/>
          <w:rtl/>
        </w:rPr>
        <w:t>ו</w:t>
      </w:r>
      <w:r w:rsidR="00ED1707">
        <w:rPr>
          <w:rFonts w:ascii="David" w:hAnsi="David" w:hint="cs"/>
          <w:sz w:val="26"/>
          <w:szCs w:val="26"/>
          <w:rtl/>
        </w:rPr>
        <w:t xml:space="preserve">ח בתוך הנקודה (ת/1א שורות 111-113), ורק לאחר שעומתה עם הסרטון הודתה בו. </w:t>
      </w:r>
    </w:p>
    <w:p w:rsidR="00ED1707" w:rsidRPr="00ED1707" w:rsidRDefault="00ED1707" w:rsidP="00ED1707">
      <w:pPr>
        <w:pStyle w:val="aa"/>
        <w:rPr>
          <w:rFonts w:ascii="David" w:hAnsi="David"/>
          <w:sz w:val="26"/>
          <w:szCs w:val="26"/>
          <w:rtl/>
        </w:rPr>
      </w:pPr>
    </w:p>
    <w:p w:rsidR="00C65392" w:rsidRDefault="00ED1707" w:rsidP="006400D8">
      <w:pPr>
        <w:pStyle w:val="aa"/>
        <w:numPr>
          <w:ilvl w:val="0"/>
          <w:numId w:val="7"/>
        </w:numPr>
        <w:spacing w:line="360" w:lineRule="auto"/>
        <w:jc w:val="both"/>
        <w:rPr>
          <w:rFonts w:ascii="David" w:hAnsi="David"/>
          <w:sz w:val="26"/>
          <w:szCs w:val="26"/>
        </w:rPr>
      </w:pPr>
      <w:bookmarkStart w:id="1" w:name="א"/>
      <w:bookmarkEnd w:id="1"/>
      <w:r>
        <w:rPr>
          <w:rFonts w:ascii="David" w:hAnsi="David" w:hint="cs"/>
          <w:sz w:val="26"/>
          <w:szCs w:val="26"/>
          <w:rtl/>
        </w:rPr>
        <w:lastRenderedPageBreak/>
        <w:t>הנימוק שמסרה הנאשמת למעשיה- שהמתלוננת צעקה וקיללה</w:t>
      </w:r>
      <w:r w:rsidR="007639DC">
        <w:rPr>
          <w:rFonts w:ascii="David" w:hAnsi="David" w:hint="cs"/>
          <w:sz w:val="26"/>
          <w:szCs w:val="26"/>
          <w:rtl/>
        </w:rPr>
        <w:t xml:space="preserve"> </w:t>
      </w:r>
      <w:r>
        <w:rPr>
          <w:rFonts w:ascii="David" w:hAnsi="David" w:hint="cs"/>
          <w:sz w:val="26"/>
          <w:szCs w:val="26"/>
          <w:rtl/>
        </w:rPr>
        <w:t>אותה- נדחה כ</w:t>
      </w:r>
      <w:r w:rsidR="006400D8">
        <w:rPr>
          <w:rFonts w:ascii="David" w:hAnsi="David" w:hint="cs"/>
          <w:sz w:val="26"/>
          <w:szCs w:val="26"/>
          <w:rtl/>
        </w:rPr>
        <w:t>לא מהימן</w:t>
      </w:r>
      <w:r>
        <w:rPr>
          <w:rFonts w:ascii="David" w:hAnsi="David" w:hint="cs"/>
          <w:sz w:val="26"/>
          <w:szCs w:val="26"/>
          <w:rtl/>
        </w:rPr>
        <w:t>, ואולם גם אם המתלוננת הייתה צועקת ומקללת אותה</w:t>
      </w:r>
      <w:r w:rsidR="0075336C">
        <w:rPr>
          <w:rFonts w:ascii="David" w:hAnsi="David" w:hint="cs"/>
          <w:sz w:val="26"/>
          <w:szCs w:val="26"/>
          <w:rtl/>
        </w:rPr>
        <w:t>,</w:t>
      </w:r>
      <w:r>
        <w:rPr>
          <w:rFonts w:ascii="David" w:hAnsi="David" w:hint="cs"/>
          <w:sz w:val="26"/>
          <w:szCs w:val="26"/>
          <w:rtl/>
        </w:rPr>
        <w:t xml:space="preserve"> לא היה בכך כדי להקים לנאשמת סמכות להשתמש בכ</w:t>
      </w:r>
      <w:r w:rsidR="0075336C">
        <w:rPr>
          <w:rFonts w:ascii="David" w:hAnsi="David" w:hint="cs"/>
          <w:sz w:val="26"/>
          <w:szCs w:val="26"/>
          <w:rtl/>
        </w:rPr>
        <w:t>ו</w:t>
      </w:r>
      <w:r>
        <w:rPr>
          <w:rFonts w:ascii="David" w:hAnsi="David" w:hint="cs"/>
          <w:sz w:val="26"/>
          <w:szCs w:val="26"/>
          <w:rtl/>
        </w:rPr>
        <w:t xml:space="preserve">ח כדי להשתיק אותה. </w:t>
      </w:r>
    </w:p>
    <w:p w:rsidR="00C65392" w:rsidRPr="0075336C" w:rsidRDefault="00C65392" w:rsidP="00C65392">
      <w:pPr>
        <w:pStyle w:val="aa"/>
        <w:rPr>
          <w:rFonts w:ascii="David" w:hAnsi="David"/>
          <w:sz w:val="26"/>
          <w:szCs w:val="26"/>
          <w:rtl/>
        </w:rPr>
      </w:pPr>
    </w:p>
    <w:p w:rsidR="00B058F2" w:rsidRDefault="00B058F2" w:rsidP="001754DC">
      <w:pPr>
        <w:pStyle w:val="aa"/>
        <w:numPr>
          <w:ilvl w:val="0"/>
          <w:numId w:val="7"/>
        </w:numPr>
        <w:spacing w:line="360" w:lineRule="auto"/>
        <w:jc w:val="both"/>
        <w:rPr>
          <w:rFonts w:ascii="David" w:hAnsi="David"/>
          <w:sz w:val="26"/>
          <w:szCs w:val="26"/>
        </w:rPr>
      </w:pPr>
      <w:r w:rsidRPr="002D69AA">
        <w:rPr>
          <w:rFonts w:ascii="David" w:hAnsi="David" w:hint="cs"/>
          <w:sz w:val="26"/>
          <w:szCs w:val="26"/>
          <w:rtl/>
        </w:rPr>
        <w:t>לא ניתן אף לקבל את טענת הצורך בשימוש בכ</w:t>
      </w:r>
      <w:r w:rsidR="0075336C">
        <w:rPr>
          <w:rFonts w:ascii="David" w:hAnsi="David" w:hint="cs"/>
          <w:sz w:val="26"/>
          <w:szCs w:val="26"/>
          <w:rtl/>
        </w:rPr>
        <w:t>ו</w:t>
      </w:r>
      <w:r w:rsidRPr="002D69AA">
        <w:rPr>
          <w:rFonts w:ascii="David" w:hAnsi="David" w:hint="cs"/>
          <w:sz w:val="26"/>
          <w:szCs w:val="26"/>
          <w:rtl/>
        </w:rPr>
        <w:t xml:space="preserve">ח לשם איזוק המתלוננת </w:t>
      </w:r>
      <w:r w:rsidR="00D55C1F">
        <w:rPr>
          <w:rFonts w:ascii="David" w:hAnsi="David" w:hint="cs"/>
          <w:sz w:val="26"/>
          <w:szCs w:val="26"/>
          <w:rtl/>
        </w:rPr>
        <w:t>בשל</w:t>
      </w:r>
      <w:r w:rsidRPr="002D69AA">
        <w:rPr>
          <w:rFonts w:ascii="David" w:hAnsi="David" w:hint="cs"/>
          <w:sz w:val="26"/>
          <w:szCs w:val="26"/>
          <w:rtl/>
        </w:rPr>
        <w:t xml:space="preserve"> התנגדותה לאיזוק, </w:t>
      </w:r>
      <w:r w:rsidR="001754DC">
        <w:rPr>
          <w:rFonts w:ascii="David" w:hAnsi="David" w:hint="cs"/>
          <w:sz w:val="26"/>
          <w:szCs w:val="26"/>
          <w:rtl/>
        </w:rPr>
        <w:t xml:space="preserve">הן בשל העובדה שהשימוש בכוח נעשה עוד לפני שנעשה כל ניסיון לאזוק את המתלוננת בתוך הנקודה, הן </w:t>
      </w:r>
      <w:r w:rsidR="00ED1707">
        <w:rPr>
          <w:rFonts w:ascii="David" w:hAnsi="David" w:hint="cs"/>
          <w:sz w:val="26"/>
          <w:szCs w:val="26"/>
          <w:rtl/>
        </w:rPr>
        <w:t xml:space="preserve">על רקע הקביעה כי גם אם הייתה </w:t>
      </w:r>
      <w:r w:rsidR="001754DC">
        <w:rPr>
          <w:rFonts w:ascii="David" w:hAnsi="David" w:hint="cs"/>
          <w:sz w:val="26"/>
          <w:szCs w:val="26"/>
          <w:rtl/>
        </w:rPr>
        <w:t xml:space="preserve">בהמשך </w:t>
      </w:r>
      <w:r w:rsidR="00ED1707">
        <w:rPr>
          <w:rFonts w:ascii="David" w:hAnsi="David" w:hint="cs"/>
          <w:sz w:val="26"/>
          <w:szCs w:val="26"/>
          <w:rtl/>
        </w:rPr>
        <w:t>התנגדות כלשהי, היא הייתה</w:t>
      </w:r>
      <w:r w:rsidRPr="002D69AA">
        <w:rPr>
          <w:rFonts w:ascii="David" w:hAnsi="David" w:hint="cs"/>
          <w:sz w:val="26"/>
          <w:szCs w:val="26"/>
          <w:rtl/>
        </w:rPr>
        <w:t xml:space="preserve"> רפה בלבד, הסתכמה ב</w:t>
      </w:r>
      <w:r w:rsidR="00ED1707">
        <w:rPr>
          <w:rFonts w:ascii="David" w:hAnsi="David" w:hint="cs"/>
          <w:sz w:val="26"/>
          <w:szCs w:val="26"/>
          <w:rtl/>
        </w:rPr>
        <w:t>אמירת ה</w:t>
      </w:r>
      <w:r w:rsidRPr="002D69AA">
        <w:rPr>
          <w:rFonts w:ascii="David" w:hAnsi="David" w:hint="cs"/>
          <w:sz w:val="26"/>
          <w:szCs w:val="26"/>
          <w:rtl/>
        </w:rPr>
        <w:t>מילים "אני לא עצורה" ש</w:t>
      </w:r>
      <w:r w:rsidR="00ED1707">
        <w:rPr>
          <w:rFonts w:ascii="David" w:hAnsi="David" w:hint="cs"/>
          <w:sz w:val="26"/>
          <w:szCs w:val="26"/>
          <w:rtl/>
        </w:rPr>
        <w:t>נ</w:t>
      </w:r>
      <w:r w:rsidRPr="002D69AA">
        <w:rPr>
          <w:rFonts w:ascii="David" w:hAnsi="David" w:hint="cs"/>
          <w:sz w:val="26"/>
          <w:szCs w:val="26"/>
          <w:rtl/>
        </w:rPr>
        <w:t>אמרו תוך כדי בכי, לא מתוך התנגדות אלא מתוך חוסר השלמה עם המצב, והסטה קלה של ידה השמאלית לאחור, לאחר שידה הימנית כבר נאזקה</w:t>
      </w:r>
      <w:r w:rsidR="00ED1707">
        <w:rPr>
          <w:rFonts w:ascii="David" w:hAnsi="David" w:hint="cs"/>
          <w:sz w:val="26"/>
          <w:szCs w:val="26"/>
          <w:rtl/>
        </w:rPr>
        <w:t xml:space="preserve"> ובשעה שהמתלוננת יושבת והנאשמת עומדת ורוכנת מעליה</w:t>
      </w:r>
      <w:r w:rsidRPr="002D69AA">
        <w:rPr>
          <w:rFonts w:ascii="David" w:hAnsi="David" w:hint="cs"/>
          <w:sz w:val="26"/>
          <w:szCs w:val="26"/>
          <w:rtl/>
        </w:rPr>
        <w:t>.</w:t>
      </w:r>
      <w:r w:rsidR="0075336C">
        <w:rPr>
          <w:rFonts w:ascii="David" w:hAnsi="David" w:hint="cs"/>
          <w:sz w:val="26"/>
          <w:szCs w:val="26"/>
          <w:rtl/>
        </w:rPr>
        <w:t xml:space="preserve"> כפי שנקבע לעיל, גם רצונה של הנאשמת לתפוס את הטלפון של המתלוננת לא היווה עילה מוצדקת לשימוש בכוח. </w:t>
      </w:r>
    </w:p>
    <w:p w:rsidR="00ED1707" w:rsidRPr="00ED1707" w:rsidRDefault="00ED1707" w:rsidP="00ED1707">
      <w:pPr>
        <w:pStyle w:val="aa"/>
        <w:rPr>
          <w:rFonts w:ascii="David" w:hAnsi="David"/>
          <w:sz w:val="26"/>
          <w:szCs w:val="26"/>
          <w:rtl/>
        </w:rPr>
      </w:pPr>
    </w:p>
    <w:p w:rsidR="00ED1707" w:rsidRDefault="00ED1707" w:rsidP="00ED1707">
      <w:pPr>
        <w:pStyle w:val="aa"/>
        <w:numPr>
          <w:ilvl w:val="0"/>
          <w:numId w:val="7"/>
        </w:numPr>
        <w:spacing w:line="360" w:lineRule="auto"/>
        <w:jc w:val="both"/>
        <w:rPr>
          <w:rFonts w:ascii="David" w:hAnsi="David"/>
          <w:sz w:val="26"/>
          <w:szCs w:val="26"/>
        </w:rPr>
      </w:pPr>
      <w:r>
        <w:rPr>
          <w:rFonts w:ascii="David" w:hAnsi="David" w:hint="cs"/>
          <w:sz w:val="26"/>
          <w:szCs w:val="26"/>
          <w:rtl/>
        </w:rPr>
        <w:t>לפיכך אני קובעת כי השימוש בכ</w:t>
      </w:r>
      <w:r w:rsidR="0075336C">
        <w:rPr>
          <w:rFonts w:ascii="David" w:hAnsi="David" w:hint="cs"/>
          <w:sz w:val="26"/>
          <w:szCs w:val="26"/>
          <w:rtl/>
        </w:rPr>
        <w:t>ו</w:t>
      </w:r>
      <w:r>
        <w:rPr>
          <w:rFonts w:ascii="David" w:hAnsi="David" w:hint="cs"/>
          <w:sz w:val="26"/>
          <w:szCs w:val="26"/>
          <w:rtl/>
        </w:rPr>
        <w:t>ח בתוך נקודת המשטרה נעשה בחוסר סמכות</w:t>
      </w:r>
      <w:r w:rsidR="00241C3C">
        <w:rPr>
          <w:rFonts w:ascii="David" w:hAnsi="David" w:hint="cs"/>
          <w:sz w:val="26"/>
          <w:szCs w:val="26"/>
          <w:rtl/>
        </w:rPr>
        <w:t>, והוא מהווה תקיפה שלא כדין</w:t>
      </w:r>
      <w:r>
        <w:rPr>
          <w:rFonts w:ascii="David" w:hAnsi="David" w:hint="cs"/>
          <w:sz w:val="26"/>
          <w:szCs w:val="26"/>
          <w:rtl/>
        </w:rPr>
        <w:t xml:space="preserve">. </w:t>
      </w:r>
    </w:p>
    <w:p w:rsidR="0075336C" w:rsidRPr="0075336C" w:rsidRDefault="0075336C" w:rsidP="0075336C">
      <w:pPr>
        <w:pStyle w:val="aa"/>
        <w:rPr>
          <w:rFonts w:ascii="David" w:hAnsi="David"/>
          <w:sz w:val="26"/>
          <w:szCs w:val="26"/>
          <w:rtl/>
        </w:rPr>
      </w:pPr>
    </w:p>
    <w:p w:rsidR="0075336C" w:rsidRPr="002D69AA" w:rsidRDefault="0075336C" w:rsidP="00290923">
      <w:pPr>
        <w:pStyle w:val="aa"/>
        <w:numPr>
          <w:ilvl w:val="0"/>
          <w:numId w:val="7"/>
        </w:numPr>
        <w:spacing w:line="360" w:lineRule="auto"/>
        <w:jc w:val="both"/>
        <w:rPr>
          <w:rFonts w:ascii="David" w:hAnsi="David"/>
          <w:sz w:val="26"/>
          <w:szCs w:val="26"/>
        </w:rPr>
      </w:pPr>
      <w:r>
        <w:rPr>
          <w:rFonts w:ascii="David" w:hAnsi="David" w:hint="cs"/>
          <w:sz w:val="26"/>
          <w:szCs w:val="26"/>
          <w:rtl/>
        </w:rPr>
        <w:t>אשר לחבלות על צווארה של המתלוננת</w:t>
      </w:r>
      <w:r w:rsidR="00290923">
        <w:rPr>
          <w:rFonts w:ascii="David" w:hAnsi="David" w:hint="cs"/>
          <w:sz w:val="26"/>
          <w:szCs w:val="26"/>
          <w:rtl/>
        </w:rPr>
        <w:t xml:space="preserve"> ומאחורי אוזנה</w:t>
      </w:r>
      <w:r>
        <w:rPr>
          <w:rFonts w:ascii="David" w:hAnsi="David" w:hint="cs"/>
          <w:sz w:val="26"/>
          <w:szCs w:val="26"/>
          <w:rtl/>
        </w:rPr>
        <w:t xml:space="preserve">, </w:t>
      </w:r>
      <w:r w:rsidR="00290923">
        <w:rPr>
          <w:rFonts w:ascii="David" w:hAnsi="David" w:hint="cs"/>
          <w:sz w:val="26"/>
          <w:szCs w:val="26"/>
          <w:rtl/>
        </w:rPr>
        <w:t>כפי שהובהר לעיל, לא ניתן לקבוע מעבר לספק סביר האם אלה נגרמו במהלך הניסיון לעצור אותה בשטח, בשלב שבו השימוש בכוח היה בסמכות, או בתוך נקודת המשטרה, כשהנאשמת אחזה בצווארה של המתלוננת וניערה את גופה. לפיכך, לא ניתן לקבוע מעבר לספק סביר כי מעשי התקיפה של הנאשמת שנעשו בחוסר סמכות- דחיפתה של המתלוננת בשט</w:t>
      </w:r>
      <w:r w:rsidR="001754DC">
        <w:rPr>
          <w:rFonts w:ascii="David" w:hAnsi="David" w:hint="cs"/>
          <w:sz w:val="26"/>
          <w:szCs w:val="26"/>
          <w:rtl/>
        </w:rPr>
        <w:t>ח והכוח שהפעילה כלפיה בתוך נקודת</w:t>
      </w:r>
      <w:r w:rsidR="00290923">
        <w:rPr>
          <w:rFonts w:ascii="David" w:hAnsi="David" w:hint="cs"/>
          <w:sz w:val="26"/>
          <w:szCs w:val="26"/>
          <w:rtl/>
        </w:rPr>
        <w:t xml:space="preserve"> המשטרה הם שהובילו לחבלות. </w:t>
      </w:r>
    </w:p>
    <w:p w:rsidR="008E1923" w:rsidRPr="002D69AA" w:rsidRDefault="001B1F8B" w:rsidP="003D7A00">
      <w:pPr>
        <w:spacing w:line="360" w:lineRule="auto"/>
        <w:jc w:val="both"/>
        <w:rPr>
          <w:rFonts w:ascii="David" w:hAnsi="David"/>
          <w:sz w:val="26"/>
          <w:szCs w:val="26"/>
        </w:rPr>
      </w:pPr>
      <w:r w:rsidRPr="002D69AA">
        <w:rPr>
          <w:rFonts w:ascii="David" w:hAnsi="David" w:hint="cs"/>
          <w:sz w:val="26"/>
          <w:szCs w:val="26"/>
          <w:rtl/>
        </w:rPr>
        <w:t xml:space="preserve"> </w:t>
      </w:r>
    </w:p>
    <w:p w:rsidR="00A409EB" w:rsidRPr="0075336C" w:rsidRDefault="008E61DC" w:rsidP="00392EF7">
      <w:pPr>
        <w:spacing w:line="360" w:lineRule="auto"/>
        <w:rPr>
          <w:rFonts w:ascii="David" w:hAnsi="David"/>
          <w:sz w:val="28"/>
          <w:szCs w:val="28"/>
          <w:u w:val="single"/>
        </w:rPr>
      </w:pPr>
      <w:r w:rsidRPr="00E96DAF">
        <w:rPr>
          <w:rFonts w:ascii="David" w:hAnsi="David" w:hint="cs"/>
          <w:sz w:val="26"/>
          <w:szCs w:val="26"/>
          <w:rtl/>
        </w:rPr>
        <w:t xml:space="preserve"> </w:t>
      </w:r>
      <w:r w:rsidR="00F03514" w:rsidRPr="0075336C">
        <w:rPr>
          <w:rFonts w:ascii="David" w:hAnsi="David" w:hint="cs"/>
          <w:sz w:val="28"/>
          <w:szCs w:val="28"/>
          <w:u w:val="single"/>
          <w:rtl/>
        </w:rPr>
        <w:t xml:space="preserve">טענת </w:t>
      </w:r>
      <w:r w:rsidR="00A409EB" w:rsidRPr="0075336C">
        <w:rPr>
          <w:rFonts w:ascii="David" w:hAnsi="David" w:hint="cs"/>
          <w:sz w:val="28"/>
          <w:szCs w:val="28"/>
          <w:u w:val="single"/>
          <w:rtl/>
        </w:rPr>
        <w:t>הגנה מן הצדק</w:t>
      </w:r>
      <w:r w:rsidR="003E300E" w:rsidRPr="0075336C">
        <w:rPr>
          <w:rFonts w:ascii="David" w:hAnsi="David" w:hint="cs"/>
          <w:sz w:val="28"/>
          <w:szCs w:val="28"/>
          <w:u w:val="single"/>
          <w:rtl/>
        </w:rPr>
        <w:t xml:space="preserve"> ביחס</w:t>
      </w:r>
      <w:r w:rsidR="00F03514" w:rsidRPr="0075336C">
        <w:rPr>
          <w:rFonts w:ascii="David" w:hAnsi="David" w:hint="cs"/>
          <w:sz w:val="28"/>
          <w:szCs w:val="28"/>
          <w:u w:val="single"/>
          <w:rtl/>
        </w:rPr>
        <w:t xml:space="preserve"> לעבירת האלימות</w:t>
      </w:r>
      <w:r w:rsidR="003E300E" w:rsidRPr="0075336C">
        <w:rPr>
          <w:rFonts w:ascii="David" w:hAnsi="David" w:hint="cs"/>
          <w:sz w:val="28"/>
          <w:szCs w:val="28"/>
          <w:u w:val="single"/>
          <w:rtl/>
        </w:rPr>
        <w:t xml:space="preserve"> </w:t>
      </w:r>
    </w:p>
    <w:p w:rsidR="00F03514" w:rsidRPr="00F03514" w:rsidRDefault="00A409EB" w:rsidP="00B058F2">
      <w:pPr>
        <w:pStyle w:val="aa"/>
        <w:numPr>
          <w:ilvl w:val="0"/>
          <w:numId w:val="7"/>
        </w:numPr>
        <w:spacing w:line="360" w:lineRule="auto"/>
        <w:jc w:val="both"/>
        <w:rPr>
          <w:rFonts w:ascii="David" w:hAnsi="David"/>
          <w:sz w:val="28"/>
          <w:szCs w:val="28"/>
        </w:rPr>
      </w:pPr>
      <w:r>
        <w:rPr>
          <w:rFonts w:ascii="David" w:hAnsi="David" w:hint="cs"/>
          <w:sz w:val="26"/>
          <w:szCs w:val="26"/>
          <w:rtl/>
        </w:rPr>
        <w:t xml:space="preserve">טענתה העיקרית של ההגנה </w:t>
      </w:r>
      <w:r w:rsidR="00D47AB6">
        <w:rPr>
          <w:rFonts w:ascii="David" w:hAnsi="David" w:hint="cs"/>
          <w:sz w:val="26"/>
          <w:szCs w:val="26"/>
          <w:rtl/>
        </w:rPr>
        <w:t xml:space="preserve">בעניין זה </w:t>
      </w:r>
      <w:r>
        <w:rPr>
          <w:rFonts w:ascii="David" w:hAnsi="David" w:hint="cs"/>
          <w:sz w:val="26"/>
          <w:szCs w:val="26"/>
          <w:rtl/>
        </w:rPr>
        <w:t>היא</w:t>
      </w:r>
      <w:r w:rsidR="00D47AB6">
        <w:rPr>
          <w:rFonts w:ascii="David" w:hAnsi="David" w:hint="cs"/>
          <w:sz w:val="26"/>
          <w:szCs w:val="26"/>
          <w:rtl/>
        </w:rPr>
        <w:t>,</w:t>
      </w:r>
      <w:r>
        <w:rPr>
          <w:rFonts w:ascii="David" w:hAnsi="David" w:hint="cs"/>
          <w:sz w:val="26"/>
          <w:szCs w:val="26"/>
          <w:rtl/>
        </w:rPr>
        <w:t xml:space="preserve"> כי כתב האישום כולו נולד מתוך לחץ של המוכתר</w:t>
      </w:r>
      <w:r w:rsidR="00D47AB6">
        <w:rPr>
          <w:rFonts w:ascii="David" w:hAnsi="David" w:hint="cs"/>
          <w:sz w:val="26"/>
          <w:szCs w:val="26"/>
          <w:rtl/>
        </w:rPr>
        <w:t>, אביה של המתלוננת,</w:t>
      </w:r>
      <w:r>
        <w:rPr>
          <w:rFonts w:ascii="David" w:hAnsi="David" w:hint="cs"/>
          <w:sz w:val="26"/>
          <w:szCs w:val="26"/>
          <w:rtl/>
        </w:rPr>
        <w:t xml:space="preserve"> שיש לו מהלכים אצל המשטרה, ומעמדו הוא זה שהוביל לכך שתיק החקירה נגד המתלוננת בחשד לתקיפת שוטרים נסגר עד מהרה ואילו נגד הנאשמת הוגש כתב אישום. </w:t>
      </w:r>
    </w:p>
    <w:p w:rsidR="00A409EB" w:rsidRPr="00F03514" w:rsidRDefault="00D47AB6" w:rsidP="00F03514">
      <w:pPr>
        <w:pStyle w:val="aa"/>
        <w:spacing w:line="360" w:lineRule="auto"/>
        <w:jc w:val="both"/>
        <w:rPr>
          <w:rFonts w:ascii="David" w:hAnsi="David"/>
          <w:sz w:val="28"/>
          <w:szCs w:val="28"/>
        </w:rPr>
      </w:pPr>
      <w:r>
        <w:rPr>
          <w:rFonts w:ascii="David" w:hAnsi="David" w:hint="cs"/>
          <w:sz w:val="26"/>
          <w:szCs w:val="26"/>
          <w:rtl/>
        </w:rPr>
        <w:t>דא עקא שההגנה</w:t>
      </w:r>
      <w:r w:rsidR="00A409EB">
        <w:rPr>
          <w:rFonts w:ascii="David" w:hAnsi="David" w:hint="cs"/>
          <w:sz w:val="26"/>
          <w:szCs w:val="26"/>
          <w:rtl/>
        </w:rPr>
        <w:t xml:space="preserve"> לא זימנה לבית המשפט את העדים הרלבנטיים להוכחת טענה זו</w:t>
      </w:r>
      <w:r w:rsidR="00F03514">
        <w:rPr>
          <w:rFonts w:ascii="David" w:hAnsi="David" w:hint="cs"/>
          <w:sz w:val="26"/>
          <w:szCs w:val="26"/>
          <w:rtl/>
        </w:rPr>
        <w:t>,</w:t>
      </w:r>
      <w:r w:rsidR="00A409EB">
        <w:rPr>
          <w:rFonts w:ascii="David" w:hAnsi="David" w:hint="cs"/>
          <w:sz w:val="26"/>
          <w:szCs w:val="26"/>
          <w:rtl/>
        </w:rPr>
        <w:t xml:space="preserve"> ובהם המ"פ ליאור כהן, ואלירן, המפקד הישיר של הנאשמת, ואף לא </w:t>
      </w:r>
      <w:r>
        <w:rPr>
          <w:rFonts w:ascii="David" w:hAnsi="David" w:hint="cs"/>
          <w:sz w:val="26"/>
          <w:szCs w:val="26"/>
          <w:rtl/>
        </w:rPr>
        <w:t xml:space="preserve">את </w:t>
      </w:r>
      <w:r w:rsidR="00A409EB">
        <w:rPr>
          <w:rFonts w:ascii="David" w:hAnsi="David" w:hint="cs"/>
          <w:sz w:val="26"/>
          <w:szCs w:val="26"/>
          <w:rtl/>
        </w:rPr>
        <w:t>השוטר ענאן</w:t>
      </w:r>
      <w:r w:rsidR="00F03514">
        <w:rPr>
          <w:rFonts w:ascii="David" w:hAnsi="David" w:hint="cs"/>
          <w:sz w:val="26"/>
          <w:szCs w:val="26"/>
          <w:rtl/>
        </w:rPr>
        <w:t>,</w:t>
      </w:r>
      <w:r w:rsidR="00A409EB">
        <w:rPr>
          <w:rFonts w:ascii="David" w:hAnsi="David" w:hint="cs"/>
          <w:sz w:val="26"/>
          <w:szCs w:val="26"/>
          <w:rtl/>
        </w:rPr>
        <w:t xml:space="preserve"> אשר על פי הנרמז</w:t>
      </w:r>
      <w:r w:rsidR="00F03514">
        <w:rPr>
          <w:rFonts w:ascii="David" w:hAnsi="David" w:hint="cs"/>
          <w:sz w:val="26"/>
          <w:szCs w:val="26"/>
          <w:rtl/>
        </w:rPr>
        <w:t>,</w:t>
      </w:r>
      <w:r w:rsidR="00A409EB">
        <w:rPr>
          <w:rFonts w:ascii="David" w:hAnsi="David" w:hint="cs"/>
          <w:sz w:val="26"/>
          <w:szCs w:val="26"/>
          <w:rtl/>
        </w:rPr>
        <w:t xml:space="preserve"> היה מעורב בהחזרת הטלפון של המתלוננת לידיו של המוכתר.</w:t>
      </w:r>
    </w:p>
    <w:p w:rsidR="00F03514" w:rsidRDefault="00F03514" w:rsidP="00F03514">
      <w:pPr>
        <w:pStyle w:val="aa"/>
        <w:spacing w:line="360" w:lineRule="auto"/>
        <w:jc w:val="both"/>
        <w:rPr>
          <w:rFonts w:ascii="David" w:hAnsi="David"/>
          <w:sz w:val="28"/>
          <w:szCs w:val="28"/>
        </w:rPr>
      </w:pPr>
    </w:p>
    <w:p w:rsidR="00F03514" w:rsidRDefault="00F03514" w:rsidP="008A56D4">
      <w:pPr>
        <w:pStyle w:val="aa"/>
        <w:numPr>
          <w:ilvl w:val="0"/>
          <w:numId w:val="7"/>
        </w:numPr>
        <w:spacing w:line="360" w:lineRule="auto"/>
        <w:jc w:val="both"/>
        <w:rPr>
          <w:rFonts w:ascii="David" w:hAnsi="David"/>
          <w:sz w:val="28"/>
          <w:szCs w:val="28"/>
        </w:rPr>
      </w:pPr>
      <w:r>
        <w:rPr>
          <w:rFonts w:ascii="David" w:hAnsi="David" w:hint="cs"/>
          <w:sz w:val="28"/>
          <w:szCs w:val="28"/>
          <w:rtl/>
        </w:rPr>
        <w:t>לא מצאתי בטענות שנטענו, ואף לא בעובדה שתיק החקירה נגד המתלוננת נסגר עוד לפני קבלת החלטה בעניינה של הנאשמת, כדי להקים תשתית ראייתית מספקת להוכחת טענותיה של הנאשמת</w:t>
      </w:r>
      <w:r w:rsidR="008A56D4">
        <w:rPr>
          <w:rFonts w:ascii="David" w:hAnsi="David" w:hint="cs"/>
          <w:sz w:val="28"/>
          <w:szCs w:val="28"/>
          <w:rtl/>
        </w:rPr>
        <w:t xml:space="preserve">, שלפיה חוקרי המשטרה גורמי החקירה והפרקליטות במחלקה לחקירות שוטרים עשו יד אחת כדי להעמיד את הנאשמת לדין </w:t>
      </w:r>
      <w:r>
        <w:rPr>
          <w:rFonts w:ascii="David" w:hAnsi="David" w:hint="cs"/>
          <w:sz w:val="28"/>
          <w:szCs w:val="28"/>
          <w:rtl/>
        </w:rPr>
        <w:t xml:space="preserve"> </w:t>
      </w:r>
      <w:r w:rsidR="008A56D4">
        <w:rPr>
          <w:rFonts w:ascii="David" w:hAnsi="David" w:hint="cs"/>
          <w:sz w:val="28"/>
          <w:szCs w:val="28"/>
          <w:rtl/>
        </w:rPr>
        <w:t>ולחלץ את המתלוננת מהת</w:t>
      </w:r>
      <w:r w:rsidR="00D80763">
        <w:rPr>
          <w:rFonts w:ascii="David" w:hAnsi="David" w:hint="cs"/>
          <w:sz w:val="28"/>
          <w:szCs w:val="28"/>
          <w:rtl/>
        </w:rPr>
        <w:t>יק</w:t>
      </w:r>
      <w:r w:rsidR="008A56D4">
        <w:rPr>
          <w:rFonts w:ascii="David" w:hAnsi="David" w:hint="cs"/>
          <w:sz w:val="28"/>
          <w:szCs w:val="28"/>
          <w:rtl/>
        </w:rPr>
        <w:t xml:space="preserve">. לפיכך לא קמה  הגנה מן </w:t>
      </w:r>
      <w:r w:rsidR="007B041E">
        <w:rPr>
          <w:rFonts w:ascii="David" w:hAnsi="David" w:hint="cs"/>
          <w:sz w:val="28"/>
          <w:szCs w:val="28"/>
          <w:rtl/>
        </w:rPr>
        <w:t xml:space="preserve">הצדק ביחס לעבירת האלימות. אמת, תיק החקירה נגד המתלוננת נסגר </w:t>
      </w:r>
      <w:r w:rsidR="008A56D4">
        <w:rPr>
          <w:rFonts w:ascii="David" w:hAnsi="David" w:hint="cs"/>
          <w:sz w:val="28"/>
          <w:szCs w:val="28"/>
          <w:rtl/>
        </w:rPr>
        <w:t>בשלב מוקדם מאד,</w:t>
      </w:r>
      <w:r w:rsidR="007B041E">
        <w:rPr>
          <w:rFonts w:ascii="David" w:hAnsi="David" w:hint="cs"/>
          <w:sz w:val="28"/>
          <w:szCs w:val="28"/>
          <w:rtl/>
        </w:rPr>
        <w:t xml:space="preserve"> ועוד טרם התקבלה החלטת המחלקה לחקירות שוטרים להעמיד את הנאשמת לדין, ואולם יש להניח כי ה</w:t>
      </w:r>
      <w:r w:rsidR="004F4DD9">
        <w:rPr>
          <w:rFonts w:ascii="David" w:hAnsi="David" w:hint="cs"/>
          <w:sz w:val="28"/>
          <w:szCs w:val="28"/>
          <w:rtl/>
        </w:rPr>
        <w:t>החלטה</w:t>
      </w:r>
      <w:r w:rsidR="007B041E">
        <w:rPr>
          <w:rFonts w:ascii="David" w:hAnsi="David" w:hint="cs"/>
          <w:sz w:val="28"/>
          <w:szCs w:val="28"/>
          <w:rtl/>
        </w:rPr>
        <w:t xml:space="preserve"> על סגירת התיק נגד המתלוננת </w:t>
      </w:r>
      <w:r w:rsidR="004F4DD9">
        <w:rPr>
          <w:rFonts w:ascii="David" w:hAnsi="David" w:hint="cs"/>
          <w:sz w:val="28"/>
          <w:szCs w:val="28"/>
          <w:rtl/>
        </w:rPr>
        <w:t>נעשתה</w:t>
      </w:r>
      <w:r w:rsidR="007B041E">
        <w:rPr>
          <w:rFonts w:ascii="David" w:hAnsi="David" w:hint="cs"/>
          <w:sz w:val="28"/>
          <w:szCs w:val="28"/>
          <w:rtl/>
        </w:rPr>
        <w:t xml:space="preserve"> ל</w:t>
      </w:r>
      <w:r w:rsidR="004F4DD9">
        <w:rPr>
          <w:rFonts w:ascii="David" w:hAnsi="David" w:hint="cs"/>
          <w:sz w:val="28"/>
          <w:szCs w:val="28"/>
          <w:rtl/>
        </w:rPr>
        <w:t xml:space="preserve">אחר </w:t>
      </w:r>
      <w:r w:rsidR="007B041E">
        <w:rPr>
          <w:rFonts w:ascii="David" w:hAnsi="David" w:hint="cs"/>
          <w:sz w:val="28"/>
          <w:szCs w:val="28"/>
          <w:rtl/>
        </w:rPr>
        <w:t>צפ</w:t>
      </w:r>
      <w:r w:rsidR="004F4DD9">
        <w:rPr>
          <w:rFonts w:ascii="David" w:hAnsi="David" w:hint="cs"/>
          <w:sz w:val="28"/>
          <w:szCs w:val="28"/>
          <w:rtl/>
        </w:rPr>
        <w:t>י</w:t>
      </w:r>
      <w:r w:rsidR="007B041E">
        <w:rPr>
          <w:rFonts w:ascii="David" w:hAnsi="David" w:hint="cs"/>
          <w:sz w:val="28"/>
          <w:szCs w:val="28"/>
          <w:rtl/>
        </w:rPr>
        <w:t>ה בסרטון המתעד את התנהלותה של הנאשמת בתוך נקודת המשטרה וה</w:t>
      </w:r>
      <w:r w:rsidR="004F4DD9">
        <w:rPr>
          <w:rFonts w:ascii="David" w:hAnsi="David" w:hint="cs"/>
          <w:sz w:val="28"/>
          <w:szCs w:val="28"/>
          <w:rtl/>
        </w:rPr>
        <w:t>הערכה</w:t>
      </w:r>
      <w:r w:rsidR="008A56D4">
        <w:rPr>
          <w:rFonts w:ascii="David" w:hAnsi="David" w:hint="cs"/>
          <w:sz w:val="28"/>
          <w:szCs w:val="28"/>
          <w:rtl/>
        </w:rPr>
        <w:t>,</w:t>
      </w:r>
      <w:r w:rsidR="004F4DD9">
        <w:rPr>
          <w:rFonts w:ascii="David" w:hAnsi="David" w:hint="cs"/>
          <w:sz w:val="28"/>
          <w:szCs w:val="28"/>
          <w:rtl/>
        </w:rPr>
        <w:t xml:space="preserve"> כי לא יהיה</w:t>
      </w:r>
      <w:r w:rsidR="007B041E">
        <w:rPr>
          <w:rFonts w:ascii="David" w:hAnsi="David" w:hint="cs"/>
          <w:sz w:val="28"/>
          <w:szCs w:val="28"/>
          <w:rtl/>
        </w:rPr>
        <w:t xml:space="preserve"> סיכוי סביר להרשעתה של המתלוננת על בסיס עדותה של הנאשמת. לפיכך, אני דוחה את טענת ההגנה מן הצדק ביחס לעבירת התקיפה. </w:t>
      </w:r>
    </w:p>
    <w:p w:rsidR="00392EF7" w:rsidRDefault="00392EF7" w:rsidP="00392EF7">
      <w:pPr>
        <w:spacing w:line="360" w:lineRule="auto"/>
        <w:rPr>
          <w:rFonts w:ascii="David" w:hAnsi="David"/>
          <w:sz w:val="26"/>
          <w:szCs w:val="26"/>
          <w:u w:val="single"/>
          <w:rtl/>
        </w:rPr>
      </w:pPr>
    </w:p>
    <w:p w:rsidR="00100262" w:rsidRDefault="00100262" w:rsidP="00392EF7">
      <w:pPr>
        <w:spacing w:line="360" w:lineRule="auto"/>
        <w:rPr>
          <w:rFonts w:ascii="David" w:hAnsi="David"/>
          <w:sz w:val="26"/>
          <w:szCs w:val="26"/>
          <w:u w:val="single"/>
          <w:rtl/>
        </w:rPr>
      </w:pPr>
    </w:p>
    <w:p w:rsidR="00392EF7" w:rsidRPr="00A409EB" w:rsidRDefault="00392EF7" w:rsidP="00392EF7">
      <w:pPr>
        <w:spacing w:line="360" w:lineRule="auto"/>
        <w:rPr>
          <w:rFonts w:ascii="David" w:hAnsi="David"/>
          <w:sz w:val="26"/>
          <w:szCs w:val="26"/>
          <w:u w:val="single"/>
        </w:rPr>
      </w:pPr>
      <w:r>
        <w:rPr>
          <w:rFonts w:ascii="David" w:hAnsi="David" w:hint="cs"/>
          <w:sz w:val="26"/>
          <w:szCs w:val="26"/>
          <w:u w:val="single"/>
          <w:rtl/>
        </w:rPr>
        <w:t>עבירת שיבוש מהלכי משפט</w:t>
      </w:r>
    </w:p>
    <w:p w:rsidR="00392EF7" w:rsidRPr="00392EF7" w:rsidRDefault="00392EF7" w:rsidP="00392EF7">
      <w:pPr>
        <w:pStyle w:val="aa"/>
        <w:numPr>
          <w:ilvl w:val="0"/>
          <w:numId w:val="7"/>
        </w:numPr>
        <w:spacing w:line="360" w:lineRule="auto"/>
        <w:jc w:val="both"/>
        <w:rPr>
          <w:rFonts w:ascii="David" w:hAnsi="David"/>
          <w:sz w:val="26"/>
          <w:szCs w:val="26"/>
        </w:rPr>
      </w:pPr>
      <w:r w:rsidRPr="00392EF7">
        <w:rPr>
          <w:rFonts w:ascii="David" w:hAnsi="David" w:hint="cs"/>
          <w:sz w:val="26"/>
          <w:szCs w:val="26"/>
          <w:rtl/>
        </w:rPr>
        <w:t xml:space="preserve">כפי שתואר לעיל, הנאשמת השמיטה מתוך דו"ח הפעולה שערכה (ת/2) ומתוך ההודעה שנגבתה ממנה במשטרה (ת/1), את העובדה כי עשתה שימוש בכוח כלפי המתלוננת בתוך נקודת המשטרה, ואף כפרה בכך בתחילת הודעתה במח"ש, והודתה בדברים רק לאחר שהוצג לה הסרטון. </w:t>
      </w:r>
    </w:p>
    <w:p w:rsidR="00392EF7" w:rsidRDefault="00392EF7" w:rsidP="00392EF7">
      <w:pPr>
        <w:pStyle w:val="aa"/>
        <w:spacing w:line="360" w:lineRule="auto"/>
        <w:jc w:val="both"/>
        <w:rPr>
          <w:rFonts w:ascii="David" w:hAnsi="David"/>
          <w:sz w:val="26"/>
          <w:szCs w:val="26"/>
        </w:rPr>
      </w:pPr>
      <w:r>
        <w:rPr>
          <w:rFonts w:ascii="David" w:hAnsi="David" w:hint="cs"/>
          <w:sz w:val="26"/>
          <w:szCs w:val="26"/>
          <w:rtl/>
        </w:rPr>
        <w:t xml:space="preserve">גם גרסתה בדבר כתיבת שני מזכרים נוספים שלא נמצאו, נדחתה ככבושה. </w:t>
      </w:r>
    </w:p>
    <w:p w:rsidR="00392EF7" w:rsidRPr="00586E32" w:rsidRDefault="00392EF7" w:rsidP="00392EF7">
      <w:pPr>
        <w:pStyle w:val="aa"/>
        <w:spacing w:line="360" w:lineRule="auto"/>
        <w:jc w:val="both"/>
        <w:rPr>
          <w:rFonts w:ascii="David" w:hAnsi="David"/>
          <w:sz w:val="26"/>
          <w:szCs w:val="26"/>
        </w:rPr>
      </w:pPr>
    </w:p>
    <w:p w:rsidR="00392EF7" w:rsidRDefault="00392EF7" w:rsidP="00392EF7">
      <w:pPr>
        <w:pStyle w:val="aa"/>
        <w:numPr>
          <w:ilvl w:val="0"/>
          <w:numId w:val="7"/>
        </w:numPr>
        <w:spacing w:line="360" w:lineRule="auto"/>
        <w:jc w:val="both"/>
        <w:rPr>
          <w:rFonts w:ascii="David" w:hAnsi="David"/>
          <w:sz w:val="26"/>
          <w:szCs w:val="26"/>
        </w:rPr>
      </w:pPr>
      <w:r>
        <w:rPr>
          <w:rFonts w:ascii="David" w:hAnsi="David" w:hint="cs"/>
          <w:sz w:val="26"/>
          <w:szCs w:val="26"/>
          <w:rtl/>
        </w:rPr>
        <w:t xml:space="preserve">מדובר בהתנהלות לא תקינה של הנאשמת, בפרט כאשר התוצאה הישירה של דו"ח הפעולה וההודעה שמסרה הייתה מעצרה של המתלוננת. </w:t>
      </w:r>
    </w:p>
    <w:p w:rsidR="00392EF7" w:rsidRDefault="00392EF7" w:rsidP="00392EF7">
      <w:pPr>
        <w:pStyle w:val="aa"/>
        <w:spacing w:line="360" w:lineRule="auto"/>
        <w:jc w:val="both"/>
        <w:rPr>
          <w:rFonts w:ascii="David" w:hAnsi="David"/>
          <w:sz w:val="26"/>
          <w:szCs w:val="26"/>
        </w:rPr>
      </w:pPr>
    </w:p>
    <w:p w:rsidR="00392EF7" w:rsidRDefault="00392EF7" w:rsidP="00392EF7">
      <w:pPr>
        <w:pStyle w:val="aa"/>
        <w:numPr>
          <w:ilvl w:val="0"/>
          <w:numId w:val="7"/>
        </w:numPr>
        <w:spacing w:line="360" w:lineRule="auto"/>
        <w:jc w:val="both"/>
        <w:rPr>
          <w:rFonts w:ascii="David" w:hAnsi="David"/>
          <w:sz w:val="26"/>
          <w:szCs w:val="26"/>
        </w:rPr>
      </w:pPr>
      <w:r>
        <w:rPr>
          <w:rFonts w:ascii="David" w:hAnsi="David" w:hint="cs"/>
          <w:sz w:val="26"/>
          <w:szCs w:val="26"/>
          <w:rtl/>
        </w:rPr>
        <w:t xml:space="preserve">אודה כי גם התנהלות השוטרים ובפרט המפקדים, מעוררת תהיות לא מעטות. על פי עדות הנאשמת, מרגע שנודע על כך שיש כוונה להגיש נגדה תלונה על אלימות כלפי המתלוננת, היא ביקשה לבדוק את המצלמות, ולטענתה, מפקדיה אף ניגשו לבדוק את המצלמות (עמ' 75 שורות 8-17). וזאת יש להזכיר, לא הנאשמת ולא מפקדיה אינם מצויים בתפקידי חקירות- לא חקירות מח"ש ולא חקירות משטרה. העובדה שיש להם גישה לחומרים שהם במהותם חומרי חקירה, כגון מצלמות מב"ט 2000 או מצלמות </w:t>
      </w:r>
      <w:r>
        <w:rPr>
          <w:rFonts w:ascii="David" w:hAnsi="David" w:hint="cs"/>
          <w:sz w:val="26"/>
          <w:szCs w:val="26"/>
          <w:rtl/>
        </w:rPr>
        <w:lastRenderedPageBreak/>
        <w:t>אחרות, אינה מקנה למי מהם רשות לגשת ולעיין בחומרי חקירה אלה, בפרט לא כאשר מדובר בתלונה על התנהלות שוטרת. מעשה זה עשוי לשבש את החקירה, לאפשר העלמת ראיות או תיאום גרסאות על פי הנראה בסרטונים, ויש לקוות כי אינו נעשה כעניין שבשגרה כאשר מוגשת תלונה נגד שוטר.</w:t>
      </w:r>
    </w:p>
    <w:p w:rsidR="00392EF7" w:rsidRPr="00586E32" w:rsidRDefault="00392EF7" w:rsidP="00392EF7">
      <w:pPr>
        <w:pStyle w:val="aa"/>
        <w:rPr>
          <w:rFonts w:ascii="David" w:hAnsi="David"/>
          <w:sz w:val="26"/>
          <w:szCs w:val="26"/>
          <w:rtl/>
        </w:rPr>
      </w:pPr>
    </w:p>
    <w:p w:rsidR="00392EF7" w:rsidRPr="00962954" w:rsidRDefault="00392EF7" w:rsidP="00392EF7">
      <w:pPr>
        <w:pStyle w:val="aa"/>
        <w:numPr>
          <w:ilvl w:val="0"/>
          <w:numId w:val="7"/>
        </w:numPr>
        <w:spacing w:line="360" w:lineRule="auto"/>
        <w:jc w:val="both"/>
        <w:rPr>
          <w:rFonts w:ascii="David" w:hAnsi="David"/>
          <w:sz w:val="26"/>
          <w:szCs w:val="26"/>
        </w:rPr>
      </w:pPr>
      <w:r>
        <w:rPr>
          <w:rFonts w:ascii="David" w:hAnsi="David" w:hint="cs"/>
          <w:sz w:val="26"/>
          <w:szCs w:val="26"/>
          <w:rtl/>
        </w:rPr>
        <w:t>לצד זאת</w:t>
      </w:r>
      <w:r w:rsidR="004F4DD9">
        <w:rPr>
          <w:rFonts w:ascii="David" w:hAnsi="David" w:hint="cs"/>
          <w:sz w:val="26"/>
          <w:szCs w:val="26"/>
          <w:rtl/>
        </w:rPr>
        <w:t>,</w:t>
      </w:r>
      <w:r>
        <w:rPr>
          <w:rFonts w:ascii="David" w:hAnsi="David" w:hint="cs"/>
          <w:sz w:val="26"/>
          <w:szCs w:val="26"/>
          <w:rtl/>
        </w:rPr>
        <w:t xml:space="preserve"> לא ניתן להתייחס לטענות בדבר שיבוש החקירה על ידי הנאשמת, מבלי להזכיר את האופן שבו נוהלה חקירת המחלקה לחקירות שוטרים כנגד הנאשמת עצמה, ובראש ובראשונה העובדה שהחוקרים </w:t>
      </w:r>
      <w:r w:rsidR="00E97C26">
        <w:rPr>
          <w:rFonts w:ascii="David" w:hAnsi="David" w:hint="cs"/>
          <w:sz w:val="26"/>
          <w:szCs w:val="26"/>
          <w:rtl/>
        </w:rPr>
        <w:t xml:space="preserve">המתינו זמן רב מאד עד להזמנת העדים הרלבנטיים לעדות, הגם שידעו כי מדובר בבני משפחה אחת המתגוררים ביחד, ויותר מכך- </w:t>
      </w:r>
      <w:r>
        <w:rPr>
          <w:rFonts w:ascii="David" w:hAnsi="David" w:hint="cs"/>
          <w:sz w:val="26"/>
          <w:szCs w:val="26"/>
          <w:rtl/>
        </w:rPr>
        <w:t xml:space="preserve">מצאו לאפשר, לא רק נוכחות של אבי המתלוננת בחקירת אחיה, אלא אף לאפשר לו לתרגם את החקירה. הדברים הובאו בפירוט בהתייחסות לעדותו של מאלק לעיל, והתשובה של החוקרת נועה לימור לשאלה מדוע איפשרה מצב שבו האב יתרגם את העדות של בנו: </w:t>
      </w:r>
      <w:r>
        <w:rPr>
          <w:rFonts w:ascii="David" w:hAnsi="David" w:hint="cs"/>
          <w:b/>
          <w:bCs/>
          <w:sz w:val="26"/>
          <w:szCs w:val="26"/>
          <w:rtl/>
        </w:rPr>
        <w:t>"הסיבה היחידה שתרגם את העדות של בנו זה כי הוא לא היה חלק באירוע שקרה בכניסה לשער וגם לא היה חלק מהאירוע שהיה בתוך היחידה. אנו בסך הכל מעט מאד חוקרים במח"ש וחוקרים דוברי ערבית ולפעמים לא מתאפשר לנו ביחידה מסוימת החוקר איננו וכל סיבה. במקרה זה לא מצאתי מניעה להשתמש באב כמתורגמן..."</w:t>
      </w:r>
      <w:r>
        <w:rPr>
          <w:rFonts w:ascii="David" w:hAnsi="David" w:hint="cs"/>
          <w:sz w:val="26"/>
          <w:szCs w:val="26"/>
          <w:rtl/>
        </w:rPr>
        <w:t xml:space="preserve"> </w:t>
      </w:r>
      <w:r w:rsidRPr="00962954">
        <w:rPr>
          <w:rFonts w:ascii="David" w:hAnsi="David" w:hint="cs"/>
          <w:sz w:val="26"/>
          <w:szCs w:val="26"/>
          <w:rtl/>
        </w:rPr>
        <w:t>(עמ' 57 שורות 23-26)</w:t>
      </w:r>
      <w:r>
        <w:rPr>
          <w:rFonts w:ascii="David" w:hAnsi="David" w:hint="cs"/>
          <w:sz w:val="26"/>
          <w:szCs w:val="26"/>
          <w:rtl/>
        </w:rPr>
        <w:t>, מלמדת על</w:t>
      </w:r>
      <w:r w:rsidRPr="00962954">
        <w:rPr>
          <w:rFonts w:ascii="David" w:hAnsi="David" w:hint="cs"/>
          <w:sz w:val="26"/>
          <w:szCs w:val="26"/>
          <w:rtl/>
        </w:rPr>
        <w:t xml:space="preserve"> טעות יסודית בתפיס</w:t>
      </w:r>
      <w:r>
        <w:rPr>
          <w:rFonts w:ascii="David" w:hAnsi="David" w:hint="cs"/>
          <w:sz w:val="26"/>
          <w:szCs w:val="26"/>
          <w:rtl/>
        </w:rPr>
        <w:t xml:space="preserve">ת האופן שבו יש לערוך חקירות, הן מן הטעם שהאב נכח במקום האירוע סמוך לאחר התרחשותו למשך פרק זמן ארוך, הן מן הטעם שהוא עד שאינו אובייקטיבי בעליל ואשר ברי כי נחשף גם לגרסת המתלוננת, לכל הפחות, הן מן הטעם שמדובר בעדות שתואמה מראש, וניתן היה להיערך אליה בדרך של זימון מתורגמן. </w:t>
      </w:r>
    </w:p>
    <w:p w:rsidR="00392EF7" w:rsidRPr="00B058F2" w:rsidRDefault="00392EF7" w:rsidP="00392EF7">
      <w:pPr>
        <w:pStyle w:val="aa"/>
        <w:spacing w:line="360" w:lineRule="auto"/>
        <w:jc w:val="both"/>
        <w:rPr>
          <w:rFonts w:ascii="David" w:hAnsi="David"/>
          <w:sz w:val="28"/>
          <w:szCs w:val="28"/>
        </w:rPr>
      </w:pPr>
    </w:p>
    <w:p w:rsidR="00392EF7" w:rsidRDefault="00392EF7" w:rsidP="00392EF7">
      <w:pPr>
        <w:pStyle w:val="aa"/>
        <w:numPr>
          <w:ilvl w:val="0"/>
          <w:numId w:val="7"/>
        </w:numPr>
        <w:spacing w:line="360" w:lineRule="auto"/>
        <w:jc w:val="both"/>
        <w:rPr>
          <w:rFonts w:ascii="David" w:hAnsi="David"/>
          <w:sz w:val="28"/>
          <w:szCs w:val="28"/>
        </w:rPr>
      </w:pPr>
      <w:r>
        <w:rPr>
          <w:rFonts w:ascii="David" w:eastAsia="Calibri" w:hAnsi="David" w:hint="cs"/>
          <w:sz w:val="26"/>
          <w:szCs w:val="26"/>
          <w:rtl/>
        </w:rPr>
        <w:t>עוד יש להזכיר את העובדה כי שני שוטרים בלבוש אזרחי שנכחו במקום האירוע בזמן שהוא אירע, אלעזר טווילי</w:t>
      </w:r>
      <w:r>
        <w:rPr>
          <w:rFonts w:ascii="David" w:hAnsi="David" w:hint="cs"/>
          <w:sz w:val="28"/>
          <w:szCs w:val="28"/>
          <w:rtl/>
        </w:rPr>
        <w:t xml:space="preserve"> וג'ואן איוב, ומופיעים אף בסרטונים, לא אותרו ולא נגבתה מהם עדות על ידי המחלקה לחקירות שוטרים, הגם שעד התביעה יאיר מיארה אמר באופן מפורש בהודעתו במח"ש כי במקום האירוע נכחו שוטרי יס"מ ובלשים מתחנת דוד (ת/19 שורה 33). ואדגיש- מדובר בעדים הנראים בסרטונים, ודי היה בהזמנתם לתשאול של קצין המודיעין וקצין הבילוש הרלבנטיים לאותה גזרה, כדי לגלות עד מהרה את זהותם של שני השוטרים הללו, אשר אותרו בנקל על ידי ההגנה. ייתכן שתשאולו של קצין המודיעין היה </w:t>
      </w:r>
      <w:r>
        <w:rPr>
          <w:rFonts w:ascii="David" w:hAnsi="David" w:hint="cs"/>
          <w:sz w:val="28"/>
          <w:szCs w:val="28"/>
          <w:rtl/>
        </w:rPr>
        <w:lastRenderedPageBreak/>
        <w:t xml:space="preserve">מאפשר אף את איתורה של אותה אישה שעמדה על המדרגות וצילמה את המתרחש באמצעות מכשיר הטלפון שלה כפי שנראה בת/11. </w:t>
      </w:r>
    </w:p>
    <w:p w:rsidR="00392EF7" w:rsidRPr="00DB6B72" w:rsidRDefault="00392EF7" w:rsidP="00392EF7">
      <w:pPr>
        <w:pStyle w:val="aa"/>
        <w:rPr>
          <w:rFonts w:ascii="David" w:hAnsi="David"/>
          <w:sz w:val="28"/>
          <w:szCs w:val="28"/>
          <w:rtl/>
        </w:rPr>
      </w:pPr>
    </w:p>
    <w:p w:rsidR="00F03514" w:rsidRPr="00D80763" w:rsidRDefault="00392EF7" w:rsidP="00D80763">
      <w:pPr>
        <w:pStyle w:val="aa"/>
        <w:numPr>
          <w:ilvl w:val="0"/>
          <w:numId w:val="7"/>
        </w:numPr>
        <w:spacing w:line="360" w:lineRule="auto"/>
        <w:jc w:val="both"/>
        <w:rPr>
          <w:rFonts w:ascii="David" w:hAnsi="David"/>
          <w:sz w:val="28"/>
          <w:szCs w:val="28"/>
          <w:rtl/>
        </w:rPr>
      </w:pPr>
      <w:r w:rsidRPr="00D80763">
        <w:rPr>
          <w:rFonts w:ascii="David" w:hAnsi="David" w:hint="cs"/>
          <w:sz w:val="28"/>
          <w:szCs w:val="28"/>
          <w:rtl/>
        </w:rPr>
        <w:t>בנסיבות אלה, כאשר חקירתה של הנאשמת על ידי המחלקה לחקירות שוטרים התנהלה בצורה כה מרושלת, אשר הובילה לכך כי לא ניתן ליתן כל אמון בעדותו של עד מרכזי שנכח באירוע, ואשר התעלמה מהצורך לחקור עדים נוספים, שניתן היה להשיגם בנקל, כפי שהתברר מתוך התנהלות ההגנה, העמדתה לדין של הנאשמת בגין עבירה של שיבוש מהלכי משפט נוגדת באופן חריף את תחושת הצדק, ועל כן אין מקום להרשיעה בה, מטעמים של הגנה מן הצדק.</w:t>
      </w:r>
    </w:p>
    <w:p w:rsidR="00100262" w:rsidRDefault="00100262" w:rsidP="00241C3C">
      <w:pPr>
        <w:spacing w:line="360" w:lineRule="auto"/>
        <w:jc w:val="both"/>
        <w:rPr>
          <w:rFonts w:ascii="David" w:hAnsi="David"/>
          <w:b/>
          <w:bCs/>
          <w:sz w:val="28"/>
          <w:szCs w:val="28"/>
          <w:u w:val="single"/>
          <w:rtl/>
        </w:rPr>
      </w:pPr>
    </w:p>
    <w:p w:rsidR="00100262" w:rsidRDefault="00100262" w:rsidP="00241C3C">
      <w:pPr>
        <w:spacing w:line="360" w:lineRule="auto"/>
        <w:jc w:val="both"/>
        <w:rPr>
          <w:rFonts w:ascii="David" w:hAnsi="David"/>
          <w:b/>
          <w:bCs/>
          <w:sz w:val="28"/>
          <w:szCs w:val="28"/>
          <w:u w:val="single"/>
          <w:rtl/>
        </w:rPr>
      </w:pPr>
    </w:p>
    <w:p w:rsidR="00100262" w:rsidRDefault="00100262" w:rsidP="00241C3C">
      <w:pPr>
        <w:spacing w:line="360" w:lineRule="auto"/>
        <w:jc w:val="both"/>
        <w:rPr>
          <w:rFonts w:ascii="David" w:hAnsi="David"/>
          <w:b/>
          <w:bCs/>
          <w:sz w:val="28"/>
          <w:szCs w:val="28"/>
          <w:u w:val="single"/>
          <w:rtl/>
        </w:rPr>
      </w:pPr>
    </w:p>
    <w:p w:rsidR="00A409EB" w:rsidRPr="0075336C" w:rsidRDefault="00A409EB" w:rsidP="00241C3C">
      <w:pPr>
        <w:spacing w:line="360" w:lineRule="auto"/>
        <w:jc w:val="both"/>
        <w:rPr>
          <w:rFonts w:ascii="David" w:hAnsi="David"/>
          <w:b/>
          <w:bCs/>
          <w:sz w:val="28"/>
          <w:szCs w:val="28"/>
          <w:u w:val="single"/>
        </w:rPr>
      </w:pPr>
      <w:r w:rsidRPr="0075336C">
        <w:rPr>
          <w:rFonts w:ascii="David" w:hAnsi="David" w:hint="cs"/>
          <w:b/>
          <w:bCs/>
          <w:sz w:val="28"/>
          <w:szCs w:val="28"/>
          <w:u w:val="single"/>
          <w:rtl/>
        </w:rPr>
        <w:t>סוף דבר</w:t>
      </w:r>
    </w:p>
    <w:p w:rsidR="00CB465F" w:rsidRDefault="00ED647E" w:rsidP="00392EF7">
      <w:pPr>
        <w:pStyle w:val="aa"/>
        <w:numPr>
          <w:ilvl w:val="0"/>
          <w:numId w:val="7"/>
        </w:numPr>
        <w:spacing w:line="360" w:lineRule="auto"/>
        <w:jc w:val="both"/>
        <w:rPr>
          <w:rFonts w:ascii="David" w:hAnsi="David"/>
          <w:sz w:val="28"/>
          <w:szCs w:val="28"/>
        </w:rPr>
      </w:pPr>
      <w:r>
        <w:rPr>
          <w:rFonts w:ascii="David" w:hAnsi="David" w:hint="cs"/>
          <w:sz w:val="28"/>
          <w:szCs w:val="28"/>
          <w:rtl/>
        </w:rPr>
        <w:t xml:space="preserve">מן האמור עולה כי הנאשמת תקפה את המתלוננת שלא כדין גם במקום שבו הוקם החסם וגם בתוך נקודת המשטרה. </w:t>
      </w:r>
      <w:r w:rsidR="004C5DF8">
        <w:rPr>
          <w:rFonts w:ascii="David" w:hAnsi="David" w:hint="cs"/>
          <w:sz w:val="28"/>
          <w:szCs w:val="28"/>
          <w:rtl/>
        </w:rPr>
        <w:t xml:space="preserve">במקום החסם התקיפה </w:t>
      </w:r>
      <w:r w:rsidR="00CB465F">
        <w:rPr>
          <w:rFonts w:ascii="David" w:hAnsi="David" w:hint="cs"/>
          <w:sz w:val="28"/>
          <w:szCs w:val="28"/>
          <w:rtl/>
        </w:rPr>
        <w:t>התבטאה ב</w:t>
      </w:r>
      <w:r w:rsidR="004C5DF8">
        <w:rPr>
          <w:rFonts w:ascii="David" w:hAnsi="David" w:hint="cs"/>
          <w:sz w:val="28"/>
          <w:szCs w:val="28"/>
          <w:rtl/>
        </w:rPr>
        <w:t>דחיפתה של המתלוננת בכ</w:t>
      </w:r>
      <w:r w:rsidR="00CB465F">
        <w:rPr>
          <w:rFonts w:ascii="David" w:hAnsi="David" w:hint="cs"/>
          <w:sz w:val="28"/>
          <w:szCs w:val="28"/>
          <w:rtl/>
        </w:rPr>
        <w:t>ו</w:t>
      </w:r>
      <w:r w:rsidR="004C5DF8">
        <w:rPr>
          <w:rFonts w:ascii="David" w:hAnsi="David" w:hint="cs"/>
          <w:sz w:val="28"/>
          <w:szCs w:val="28"/>
          <w:rtl/>
        </w:rPr>
        <w:t>ח מספר פעמים</w:t>
      </w:r>
      <w:r w:rsidR="00CB465F">
        <w:rPr>
          <w:rFonts w:ascii="David" w:hAnsi="David" w:hint="cs"/>
          <w:sz w:val="28"/>
          <w:szCs w:val="28"/>
          <w:rtl/>
        </w:rPr>
        <w:t xml:space="preserve"> במקום שבו, באותו שלב, לא קמה </w:t>
      </w:r>
      <w:r w:rsidR="004F4DD9">
        <w:rPr>
          <w:rFonts w:ascii="David" w:hAnsi="David" w:hint="cs"/>
          <w:sz w:val="28"/>
          <w:szCs w:val="28"/>
          <w:rtl/>
        </w:rPr>
        <w:t xml:space="preserve">לה </w:t>
      </w:r>
      <w:r w:rsidR="00CB465F">
        <w:rPr>
          <w:rFonts w:ascii="David" w:hAnsi="David" w:hint="cs"/>
          <w:sz w:val="28"/>
          <w:szCs w:val="28"/>
          <w:rtl/>
        </w:rPr>
        <w:t>סמכות לשימוש בכוח. בתוך נקודת המשטרה התקיפה התבטאה בהטחתה של המתלוננת על הכיסא, באחיזה בצווארה של המתלוננת וניעורה, ובהמשך אחיזה נוספת בצווארה של המתלוננת וניעור גופה שוב</w:t>
      </w:r>
      <w:r>
        <w:rPr>
          <w:rFonts w:ascii="David" w:hAnsi="David" w:hint="cs"/>
          <w:sz w:val="28"/>
          <w:szCs w:val="28"/>
          <w:rtl/>
        </w:rPr>
        <w:t xml:space="preserve">. </w:t>
      </w:r>
      <w:r w:rsidR="00CB465F">
        <w:rPr>
          <w:rFonts w:ascii="David" w:hAnsi="David" w:hint="cs"/>
          <w:sz w:val="28"/>
          <w:szCs w:val="28"/>
          <w:rtl/>
        </w:rPr>
        <w:t>מכל מקום, לנאשמת יוחסה בכתב האישום עבירת תקיפה אחת בלבד.</w:t>
      </w:r>
    </w:p>
    <w:p w:rsidR="00ED647E" w:rsidRDefault="00CB465F" w:rsidP="00CB465F">
      <w:pPr>
        <w:pStyle w:val="aa"/>
        <w:spacing w:line="360" w:lineRule="auto"/>
        <w:jc w:val="both"/>
        <w:rPr>
          <w:rFonts w:ascii="David" w:hAnsi="David"/>
          <w:sz w:val="28"/>
          <w:szCs w:val="28"/>
        </w:rPr>
      </w:pPr>
      <w:r>
        <w:rPr>
          <w:rFonts w:ascii="David" w:hAnsi="David" w:hint="cs"/>
          <w:sz w:val="28"/>
          <w:szCs w:val="28"/>
          <w:rtl/>
        </w:rPr>
        <w:t xml:space="preserve"> </w:t>
      </w:r>
    </w:p>
    <w:p w:rsidR="00CB465F" w:rsidRDefault="00CB465F" w:rsidP="00A27CCE">
      <w:pPr>
        <w:pStyle w:val="aa"/>
        <w:numPr>
          <w:ilvl w:val="0"/>
          <w:numId w:val="7"/>
        </w:numPr>
        <w:spacing w:line="360" w:lineRule="auto"/>
        <w:jc w:val="both"/>
        <w:rPr>
          <w:rFonts w:ascii="David" w:hAnsi="David"/>
          <w:sz w:val="28"/>
          <w:szCs w:val="28"/>
        </w:rPr>
      </w:pPr>
      <w:r>
        <w:rPr>
          <w:rFonts w:ascii="David" w:hAnsi="David" w:hint="cs"/>
          <w:sz w:val="28"/>
          <w:szCs w:val="28"/>
          <w:rtl/>
        </w:rPr>
        <w:t>משעה שלא ניתן לקבוע</w:t>
      </w:r>
      <w:r w:rsidR="007B041E">
        <w:rPr>
          <w:rFonts w:ascii="David" w:hAnsi="David" w:hint="cs"/>
          <w:sz w:val="28"/>
          <w:szCs w:val="28"/>
          <w:rtl/>
        </w:rPr>
        <w:t xml:space="preserve"> מעבר לספק סביר, </w:t>
      </w:r>
      <w:r w:rsidR="004F4DD9">
        <w:rPr>
          <w:rFonts w:ascii="David" w:hAnsi="David" w:hint="cs"/>
          <w:sz w:val="28"/>
          <w:szCs w:val="28"/>
          <w:rtl/>
        </w:rPr>
        <w:t xml:space="preserve">כי </w:t>
      </w:r>
      <w:r>
        <w:rPr>
          <w:rFonts w:ascii="David" w:hAnsi="David" w:hint="cs"/>
          <w:sz w:val="28"/>
          <w:szCs w:val="28"/>
          <w:rtl/>
        </w:rPr>
        <w:t xml:space="preserve">החבלות על </w:t>
      </w:r>
      <w:r w:rsidR="007B041E">
        <w:rPr>
          <w:rFonts w:ascii="David" w:hAnsi="David" w:hint="cs"/>
          <w:sz w:val="28"/>
          <w:szCs w:val="28"/>
          <w:rtl/>
        </w:rPr>
        <w:t>צווארה ו</w:t>
      </w:r>
      <w:r w:rsidR="004F4DD9">
        <w:rPr>
          <w:rFonts w:ascii="David" w:hAnsi="David" w:hint="cs"/>
          <w:sz w:val="28"/>
          <w:szCs w:val="28"/>
          <w:rtl/>
        </w:rPr>
        <w:t xml:space="preserve">על </w:t>
      </w:r>
      <w:r w:rsidR="007B041E">
        <w:rPr>
          <w:rFonts w:ascii="David" w:hAnsi="David" w:hint="cs"/>
          <w:sz w:val="28"/>
          <w:szCs w:val="28"/>
          <w:rtl/>
        </w:rPr>
        <w:t xml:space="preserve">ראשה </w:t>
      </w:r>
      <w:r>
        <w:rPr>
          <w:rFonts w:ascii="David" w:hAnsi="David" w:hint="cs"/>
          <w:sz w:val="28"/>
          <w:szCs w:val="28"/>
          <w:rtl/>
        </w:rPr>
        <w:t xml:space="preserve">של המתלוננת נגרמו בשלב שבו השימוש </w:t>
      </w:r>
      <w:r w:rsidR="004F4DD9">
        <w:rPr>
          <w:rFonts w:ascii="David" w:hAnsi="David" w:hint="cs"/>
          <w:sz w:val="28"/>
          <w:szCs w:val="28"/>
          <w:rtl/>
        </w:rPr>
        <w:t xml:space="preserve">נעשה בחוסר סמכות, </w:t>
      </w:r>
      <w:r>
        <w:rPr>
          <w:rFonts w:ascii="David" w:hAnsi="David" w:hint="cs"/>
          <w:sz w:val="28"/>
          <w:szCs w:val="28"/>
          <w:rtl/>
        </w:rPr>
        <w:t xml:space="preserve">לא ניתן </w:t>
      </w:r>
      <w:r w:rsidR="007B041E">
        <w:rPr>
          <w:rFonts w:ascii="David" w:hAnsi="David" w:hint="cs"/>
          <w:sz w:val="28"/>
          <w:szCs w:val="28"/>
          <w:rtl/>
        </w:rPr>
        <w:t xml:space="preserve">להרשיע את הנאשמת בגרימת </w:t>
      </w:r>
      <w:r w:rsidR="004F4DD9">
        <w:rPr>
          <w:rFonts w:ascii="David" w:hAnsi="David" w:hint="cs"/>
          <w:sz w:val="28"/>
          <w:szCs w:val="28"/>
          <w:rtl/>
        </w:rPr>
        <w:t>ה</w:t>
      </w:r>
      <w:r w:rsidR="007B041E">
        <w:rPr>
          <w:rFonts w:ascii="David" w:hAnsi="David" w:hint="cs"/>
          <w:sz w:val="28"/>
          <w:szCs w:val="28"/>
          <w:rtl/>
        </w:rPr>
        <w:t>חבל</w:t>
      </w:r>
      <w:r w:rsidR="00A27CCE">
        <w:rPr>
          <w:rFonts w:ascii="David" w:hAnsi="David" w:hint="cs"/>
          <w:sz w:val="28"/>
          <w:szCs w:val="28"/>
          <w:rtl/>
        </w:rPr>
        <w:t>ות</w:t>
      </w:r>
      <w:r w:rsidR="007B041E">
        <w:rPr>
          <w:rFonts w:ascii="David" w:hAnsi="David" w:hint="cs"/>
          <w:sz w:val="28"/>
          <w:szCs w:val="28"/>
          <w:rtl/>
        </w:rPr>
        <w:t xml:space="preserve">. </w:t>
      </w:r>
    </w:p>
    <w:p w:rsidR="00ED647E" w:rsidRDefault="00ED647E" w:rsidP="00ED647E">
      <w:pPr>
        <w:pStyle w:val="aa"/>
        <w:spacing w:line="360" w:lineRule="auto"/>
        <w:jc w:val="both"/>
        <w:rPr>
          <w:rFonts w:ascii="David" w:hAnsi="David"/>
          <w:sz w:val="28"/>
          <w:szCs w:val="28"/>
        </w:rPr>
      </w:pPr>
    </w:p>
    <w:p w:rsidR="00A409EB" w:rsidRDefault="00241C3C" w:rsidP="00392EF7">
      <w:pPr>
        <w:pStyle w:val="aa"/>
        <w:numPr>
          <w:ilvl w:val="0"/>
          <w:numId w:val="7"/>
        </w:numPr>
        <w:spacing w:line="360" w:lineRule="auto"/>
        <w:jc w:val="both"/>
        <w:rPr>
          <w:rFonts w:ascii="David" w:hAnsi="David"/>
          <w:sz w:val="28"/>
          <w:szCs w:val="28"/>
        </w:rPr>
      </w:pPr>
      <w:r>
        <w:rPr>
          <w:rFonts w:ascii="David" w:hAnsi="David" w:hint="cs"/>
          <w:sz w:val="28"/>
          <w:szCs w:val="28"/>
          <w:rtl/>
        </w:rPr>
        <w:t>לנוכח האמור לעיל, אני מזכה את הנאשמת מעבירת שיבוש מהלכי משפט ומרשיעה אותה בעבירת תקיפה</w:t>
      </w:r>
      <w:r w:rsidR="00ED647E">
        <w:rPr>
          <w:rFonts w:ascii="David" w:hAnsi="David" w:hint="cs"/>
          <w:sz w:val="28"/>
          <w:szCs w:val="28"/>
          <w:rtl/>
        </w:rPr>
        <w:t xml:space="preserve"> </w:t>
      </w:r>
      <w:r w:rsidR="007B041E">
        <w:rPr>
          <w:rFonts w:ascii="David" w:hAnsi="David" w:hint="cs"/>
          <w:sz w:val="28"/>
          <w:szCs w:val="28"/>
          <w:rtl/>
        </w:rPr>
        <w:t>לפי סעיף 379 לחוק העונשין התשל"ז- 1977</w:t>
      </w:r>
      <w:r>
        <w:rPr>
          <w:rFonts w:ascii="David" w:hAnsi="David" w:hint="cs"/>
          <w:sz w:val="28"/>
          <w:szCs w:val="28"/>
          <w:rtl/>
        </w:rPr>
        <w:t xml:space="preserve">. </w:t>
      </w:r>
    </w:p>
    <w:p w:rsidR="00F3128E" w:rsidRDefault="00F3128E" w:rsidP="00F3128E">
      <w:pPr>
        <w:pStyle w:val="aa"/>
        <w:rPr>
          <w:rFonts w:ascii="David" w:hAnsi="David"/>
          <w:sz w:val="28"/>
          <w:szCs w:val="28"/>
          <w:rtl/>
        </w:rPr>
      </w:pPr>
    </w:p>
    <w:p w:rsidR="00F3128E" w:rsidRPr="00F3128E" w:rsidRDefault="00F3128E" w:rsidP="00F3128E">
      <w:pPr>
        <w:pStyle w:val="aa"/>
        <w:rPr>
          <w:rFonts w:ascii="David" w:hAnsi="David"/>
          <w:sz w:val="28"/>
          <w:szCs w:val="28"/>
          <w:rtl/>
        </w:rPr>
      </w:pPr>
    </w:p>
    <w:p w:rsidR="00F3128E" w:rsidRPr="00D954B6" w:rsidRDefault="00F3128E" w:rsidP="00F3128E">
      <w:pPr>
        <w:pStyle w:val="aa"/>
        <w:numPr>
          <w:ilvl w:val="0"/>
          <w:numId w:val="7"/>
        </w:numPr>
        <w:spacing w:line="360" w:lineRule="auto"/>
        <w:jc w:val="both"/>
        <w:rPr>
          <w:rFonts w:ascii="David" w:hAnsi="David"/>
          <w:sz w:val="28"/>
          <w:szCs w:val="28"/>
        </w:rPr>
      </w:pPr>
      <w:r>
        <w:rPr>
          <w:rFonts w:ascii="David" w:hAnsi="David" w:hint="cs"/>
          <w:sz w:val="28"/>
          <w:szCs w:val="28"/>
          <w:rtl/>
        </w:rPr>
        <w:lastRenderedPageBreak/>
        <w:t xml:space="preserve">בשולי הדברים, אך לא בשולי חשיבותם: הנאשמת היא צעירה בעלת שאיפות נורמטיביות, שהקדישה חלק ניכר מחייה הבוגרים לשירות המדינה ואזרחיה, ואשר כשלה וסטתה מן השורה במהלך פעילות מבצעית בתנאים לא פשוטים ובגזרה נפיצה. נתונים אלה אמנם אינם פוטרים אותה מאשמה, אך הם יישקלו ויבואו לידי ביטוי במסגרת פרשת העונש. </w:t>
      </w:r>
    </w:p>
    <w:p w:rsidR="00F865D8" w:rsidRDefault="00F865D8" w:rsidP="00D466B0">
      <w:pPr>
        <w:rPr>
          <w:rFonts w:ascii="David" w:hAnsi="David"/>
          <w:sz w:val="26"/>
          <w:szCs w:val="26"/>
          <w:rtl/>
        </w:rPr>
      </w:pPr>
    </w:p>
    <w:p w:rsidR="00ED647E" w:rsidRPr="00587C90" w:rsidRDefault="00ED647E" w:rsidP="00D466B0">
      <w:pPr>
        <w:rPr>
          <w:rFonts w:ascii="David" w:hAnsi="David"/>
          <w:sz w:val="26"/>
          <w:szCs w:val="26"/>
          <w:rtl/>
        </w:rPr>
      </w:pPr>
    </w:p>
    <w:p w:rsidR="00870F64" w:rsidRPr="00392EF7" w:rsidRDefault="0051562C" w:rsidP="00D466B0">
      <w:pPr>
        <w:rPr>
          <w:rFonts w:ascii="Arial" w:hAnsi="Arial"/>
          <w:sz w:val="26"/>
          <w:szCs w:val="26"/>
          <w:rtl/>
        </w:rPr>
      </w:pPr>
      <w:r w:rsidRPr="00392EF7">
        <w:rPr>
          <w:rFonts w:ascii="Arial" w:hAnsi="Arial"/>
          <w:sz w:val="26"/>
          <w:szCs w:val="26"/>
          <w:rtl/>
        </w:rPr>
        <w:t xml:space="preserve">ניתנה </w:t>
      </w:r>
      <w:r w:rsidR="0020644E" w:rsidRPr="00392EF7">
        <w:rPr>
          <w:rFonts w:ascii="Arial" w:hAnsi="Arial" w:hint="cs"/>
          <w:sz w:val="26"/>
          <w:szCs w:val="26"/>
          <w:rtl/>
        </w:rPr>
        <w:t xml:space="preserve">היום, </w:t>
      </w:r>
      <w:sdt>
        <w:sdtPr>
          <w:rPr>
            <w:sz w:val="26"/>
            <w:szCs w:val="26"/>
            <w:rtl/>
          </w:rPr>
          <w:alias w:val="1455"/>
          <w:tag w:val="1455"/>
          <w:id w:val="-1984149291"/>
          <w:text w:multiLine="1"/>
        </w:sdtPr>
        <w:sdtEndPr/>
        <w:sdtContent>
          <w:r>
            <w:rPr>
              <w:rFonts w:ascii="Arial" w:hAnsi="Arial" w:hint="cs"/>
              <w:sz w:val="26"/>
              <w:szCs w:val="26"/>
              <w:rtl/>
            </w:rPr>
            <w:t>י"א אייר תשפ"ג</w:t>
          </w:r>
        </w:sdtContent>
      </w:sdt>
      <w:r w:rsidRPr="00392EF7">
        <w:rPr>
          <w:rFonts w:ascii="Arial" w:hAnsi="Arial"/>
          <w:sz w:val="26"/>
          <w:szCs w:val="26"/>
          <w:rtl/>
        </w:rPr>
        <w:t xml:space="preserve">, </w:t>
      </w:r>
      <w:sdt>
        <w:sdtPr>
          <w:rPr>
            <w:sz w:val="26"/>
            <w:szCs w:val="26"/>
            <w:rtl/>
          </w:rPr>
          <w:alias w:val="1456"/>
          <w:tag w:val="1456"/>
          <w:id w:val="1681311558"/>
          <w:text w:multiLine="1"/>
        </w:sdtPr>
        <w:sdtEndPr/>
        <w:sdtContent>
          <w:r>
            <w:rPr>
              <w:rFonts w:ascii="Arial" w:hAnsi="Arial"/>
              <w:sz w:val="26"/>
              <w:szCs w:val="26"/>
              <w:rtl/>
            </w:rPr>
            <w:t>02 מאי 2023</w:t>
          </w:r>
        </w:sdtContent>
      </w:sdt>
      <w:r w:rsidRPr="00392EF7">
        <w:rPr>
          <w:rFonts w:ascii="Arial" w:hAnsi="Arial"/>
          <w:sz w:val="26"/>
          <w:szCs w:val="26"/>
          <w:rtl/>
        </w:rPr>
        <w:t>, במעמד הצדדים</w:t>
      </w:r>
    </w:p>
    <w:p w:rsidR="00AE60C8" w:rsidRDefault="00AE60C8" w:rsidP="00D466B0">
      <w:pPr>
        <w:tabs>
          <w:tab w:val="left" w:pos="1625"/>
        </w:tabs>
        <w:jc w:val="center"/>
        <w:rPr>
          <w:rtl/>
        </w:rPr>
      </w:pPr>
      <w:r>
        <w:rPr>
          <w:rFonts w:hint="cs"/>
          <w:rtl/>
        </w:rPr>
        <w:t xml:space="preserve">                                </w:t>
      </w:r>
    </w:p>
    <w:p w:rsidR="00AE60C8" w:rsidRDefault="00AE60C8" w:rsidP="00D466B0">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D466B0">
          <w:pPr>
            <w:tabs>
              <w:tab w:val="left" w:pos="1625"/>
            </w:tabs>
            <w:jc w:val="center"/>
          </w:pPr>
          <w:r>
            <w:rPr>
              <w:rFonts w:hint="cs"/>
              <w:rtl/>
            </w:rPr>
            <w:t xml:space="preserve">    </w:t>
          </w:r>
        </w:p>
      </w:sdtContent>
    </w:sdt>
    <w:p w:rsidR="00A5454F" w:rsidRDefault="00F718AF" w:rsidP="00D466B0">
      <w:pPr>
        <w:tabs>
          <w:tab w:val="left" w:pos="2553"/>
        </w:tabs>
      </w:pPr>
      <w:r>
        <w:rPr>
          <w:rFonts w:hint="cs"/>
          <w:rtl/>
        </w:rPr>
        <w:t xml:space="preserve">                                                                </w:t>
      </w:r>
      <w:sdt>
        <w:sdtPr>
          <w:rPr>
            <w:rtl/>
          </w:rPr>
          <w:alias w:val="MergeField"/>
          <w:tag w:val="1237"/>
          <w:id w:val="2116786696"/>
        </w:sdtPr>
        <w:sdtEndPr/>
        <w:sdtContent>
          <w:r w:rsidR="0002388C">
            <w:rPr>
              <w:noProof/>
            </w:rPr>
            <w:drawing>
              <wp:inline distT="0" distB="0" distL="0" distR="0" wp14:editId="50D07946">
                <wp:extent cx="2095500"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95500" cy="742950"/>
                        </a:xfrm>
                        <a:prstGeom prst="rect">
                          <a:avLst/>
                        </a:prstGeom>
                      </pic:spPr>
                    </pic:pic>
                  </a:graphicData>
                </a:graphic>
              </wp:inline>
            </w:drawing>
          </w:r>
        </w:sdtContent>
      </w:sdt>
    </w:p>
    <w:p w:rsidR="00A5454F" w:rsidRDefault="00A5454F" w:rsidP="00D466B0">
      <w:pPr>
        <w:tabs>
          <w:tab w:val="left" w:pos="2553"/>
        </w:tabs>
        <w:rPr>
          <w:rFonts w:ascii="Arial" w:hAnsi="Arial"/>
        </w:rPr>
      </w:pPr>
    </w:p>
    <w:p w:rsidR="00A5454F" w:rsidRDefault="00A5454F" w:rsidP="00D466B0">
      <w:pPr>
        <w:tabs>
          <w:tab w:val="left" w:pos="1625"/>
        </w:tabs>
        <w:jc w:val="center"/>
        <w:rPr>
          <w:rtl/>
        </w:rPr>
      </w:pPr>
    </w:p>
    <w:sectPr w:rsidR="00A5454F" w:rsidSect="00870F6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8FA" w:rsidRDefault="004F28FA">
      <w:r>
        <w:separator/>
      </w:r>
    </w:p>
  </w:endnote>
  <w:endnote w:type="continuationSeparator" w:id="0">
    <w:p w:rsidR="004F28FA" w:rsidRDefault="004F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8C" w:rsidRDefault="0002388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CA66F0">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A66F0">
      <w:rPr>
        <w:noProof/>
        <w:rtl/>
      </w:rPr>
      <w:t>53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8C" w:rsidRDefault="0002388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8FA" w:rsidRDefault="004F28FA">
      <w:r>
        <w:separator/>
      </w:r>
    </w:p>
  </w:footnote>
  <w:footnote w:type="continuationSeparator" w:id="0">
    <w:p w:rsidR="004F28FA" w:rsidRDefault="004F2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8C" w:rsidRDefault="000238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4F28FA">
          <w:pPr>
            <w:rPr>
              <w:rFonts w:cs="FrankRuehl"/>
              <w:sz w:val="28"/>
              <w:szCs w:val="28"/>
              <w:rtl/>
            </w:rPr>
          </w:pPr>
          <w:sdt>
            <w:sdtPr>
              <w:rPr>
                <w:rtl/>
              </w:rPr>
              <w:alias w:val="1170"/>
              <w:tag w:val="1170"/>
              <w:id w:val="873580151"/>
              <w:text w:multiLine="1"/>
            </w:sdtPr>
            <w:sdtEndPr/>
            <w:sdtContent>
              <w:r w:rsidR="00587C90">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587C90">
                <w:rPr>
                  <w:rFonts w:cs="FrankRuehl"/>
                  <w:sz w:val="28"/>
                  <w:szCs w:val="28"/>
                  <w:rtl/>
                </w:rPr>
                <w:t>24097-01-22</w:t>
              </w:r>
            </w:sdtContent>
          </w:sdt>
          <w:r w:rsidR="0051562C">
            <w:rPr>
              <w:rFonts w:cs="FrankRuehl" w:hint="cs"/>
              <w:sz w:val="28"/>
              <w:szCs w:val="28"/>
              <w:rtl/>
            </w:rPr>
            <w:t xml:space="preserve"> </w:t>
          </w:r>
          <w:sdt>
            <w:sdtPr>
              <w:rPr>
                <w:rtl/>
              </w:rPr>
              <w:alias w:val="1172"/>
              <w:tag w:val="1172"/>
              <w:id w:val="1749923716"/>
              <w:text w:multiLine="1"/>
            </w:sdtPr>
            <w:sdtEndPr/>
            <w:sdtContent>
              <w:r w:rsidR="00587C90">
                <w:rPr>
                  <w:rFonts w:cs="FrankRuehl"/>
                  <w:sz w:val="28"/>
                  <w:szCs w:val="28"/>
                  <w:rtl/>
                </w:rPr>
                <w:t>מדינת ישראל נ' בן כליפא</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8C" w:rsidRDefault="0002388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B1C46"/>
    <w:multiLevelType w:val="hybridMultilevel"/>
    <w:tmpl w:val="ACACC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2291D"/>
    <w:multiLevelType w:val="hybridMultilevel"/>
    <w:tmpl w:val="F3C69330"/>
    <w:lvl w:ilvl="0" w:tplc="2E968CA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5C290F"/>
    <w:multiLevelType w:val="hybridMultilevel"/>
    <w:tmpl w:val="CE505180"/>
    <w:lvl w:ilvl="0" w:tplc="B5A27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A7129A"/>
    <w:multiLevelType w:val="hybridMultilevel"/>
    <w:tmpl w:val="ACACC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081748C"/>
    <w:multiLevelType w:val="hybridMultilevel"/>
    <w:tmpl w:val="ACACC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16B66CD"/>
    <w:multiLevelType w:val="hybridMultilevel"/>
    <w:tmpl w:val="94C4CFB8"/>
    <w:lvl w:ilvl="0" w:tplc="6E7850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770C70"/>
    <w:multiLevelType w:val="hybridMultilevel"/>
    <w:tmpl w:val="B47A3F42"/>
    <w:lvl w:ilvl="0" w:tplc="415A73F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7A25CA"/>
    <w:multiLevelType w:val="hybridMultilevel"/>
    <w:tmpl w:val="19F8AABA"/>
    <w:lvl w:ilvl="0" w:tplc="E32E05D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D16916"/>
    <w:multiLevelType w:val="hybridMultilevel"/>
    <w:tmpl w:val="F08260E0"/>
    <w:lvl w:ilvl="0" w:tplc="A1F8548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4"/>
  </w:num>
  <w:num w:numId="4">
    <w:abstractNumId w:val="2"/>
  </w:num>
  <w:num w:numId="5">
    <w:abstractNumId w:val="7"/>
  </w:num>
  <w:num w:numId="6">
    <w:abstractNumId w:val="12"/>
  </w:num>
  <w:num w:numId="7">
    <w:abstractNumId w:val="0"/>
  </w:num>
  <w:num w:numId="8">
    <w:abstractNumId w:val="1"/>
  </w:num>
  <w:num w:numId="9">
    <w:abstractNumId w:val="10"/>
  </w:num>
  <w:num w:numId="10">
    <w:abstractNumId w:val="0"/>
  </w:num>
  <w:num w:numId="11">
    <w:abstractNumId w:val="14"/>
  </w:num>
  <w:num w:numId="12">
    <w:abstractNumId w:val="5"/>
  </w:num>
  <w:num w:numId="13">
    <w:abstractNumId w:val="8"/>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043E0"/>
    <w:rsid w:val="00011D31"/>
    <w:rsid w:val="00016EBB"/>
    <w:rsid w:val="0002388C"/>
    <w:rsid w:val="00027D71"/>
    <w:rsid w:val="00031B58"/>
    <w:rsid w:val="00031DF6"/>
    <w:rsid w:val="000414A3"/>
    <w:rsid w:val="0005128E"/>
    <w:rsid w:val="0005306F"/>
    <w:rsid w:val="000547A1"/>
    <w:rsid w:val="00056A06"/>
    <w:rsid w:val="00084CB1"/>
    <w:rsid w:val="00084D74"/>
    <w:rsid w:val="00091C5D"/>
    <w:rsid w:val="00097BFF"/>
    <w:rsid w:val="000A08B6"/>
    <w:rsid w:val="000A215A"/>
    <w:rsid w:val="000B0D38"/>
    <w:rsid w:val="000C4210"/>
    <w:rsid w:val="000D1762"/>
    <w:rsid w:val="000D3E23"/>
    <w:rsid w:val="000D676C"/>
    <w:rsid w:val="000D7E2A"/>
    <w:rsid w:val="000E33E9"/>
    <w:rsid w:val="000E4C32"/>
    <w:rsid w:val="000E5776"/>
    <w:rsid w:val="000E5DA4"/>
    <w:rsid w:val="000E5E18"/>
    <w:rsid w:val="000F17CB"/>
    <w:rsid w:val="000F1DAA"/>
    <w:rsid w:val="000F36A5"/>
    <w:rsid w:val="000F42D2"/>
    <w:rsid w:val="000F5B31"/>
    <w:rsid w:val="000F606F"/>
    <w:rsid w:val="000F6480"/>
    <w:rsid w:val="00100262"/>
    <w:rsid w:val="00100A06"/>
    <w:rsid w:val="001038AC"/>
    <w:rsid w:val="00105300"/>
    <w:rsid w:val="0011687D"/>
    <w:rsid w:val="00125979"/>
    <w:rsid w:val="00125DC6"/>
    <w:rsid w:val="00125E13"/>
    <w:rsid w:val="00134F0C"/>
    <w:rsid w:val="00140327"/>
    <w:rsid w:val="0014397C"/>
    <w:rsid w:val="0014538D"/>
    <w:rsid w:val="0015228E"/>
    <w:rsid w:val="00157806"/>
    <w:rsid w:val="0016006A"/>
    <w:rsid w:val="00165A4E"/>
    <w:rsid w:val="00174321"/>
    <w:rsid w:val="001754DC"/>
    <w:rsid w:val="00182931"/>
    <w:rsid w:val="00182D78"/>
    <w:rsid w:val="00186BCB"/>
    <w:rsid w:val="0019447A"/>
    <w:rsid w:val="0019504A"/>
    <w:rsid w:val="001A1B3B"/>
    <w:rsid w:val="001A2037"/>
    <w:rsid w:val="001A2652"/>
    <w:rsid w:val="001B1F8B"/>
    <w:rsid w:val="001B2189"/>
    <w:rsid w:val="001B26EF"/>
    <w:rsid w:val="001B7057"/>
    <w:rsid w:val="001C4DD2"/>
    <w:rsid w:val="001E634B"/>
    <w:rsid w:val="001F7439"/>
    <w:rsid w:val="002001B8"/>
    <w:rsid w:val="00200BB4"/>
    <w:rsid w:val="00201659"/>
    <w:rsid w:val="002029FD"/>
    <w:rsid w:val="002039F6"/>
    <w:rsid w:val="002055AF"/>
    <w:rsid w:val="0020644E"/>
    <w:rsid w:val="002111A7"/>
    <w:rsid w:val="002130DD"/>
    <w:rsid w:val="00216F19"/>
    <w:rsid w:val="00217143"/>
    <w:rsid w:val="002175C4"/>
    <w:rsid w:val="00225931"/>
    <w:rsid w:val="00230806"/>
    <w:rsid w:val="00241C3C"/>
    <w:rsid w:val="00246E0B"/>
    <w:rsid w:val="0025076B"/>
    <w:rsid w:val="0025157B"/>
    <w:rsid w:val="00272170"/>
    <w:rsid w:val="00274971"/>
    <w:rsid w:val="002800A5"/>
    <w:rsid w:val="00282545"/>
    <w:rsid w:val="00284FF1"/>
    <w:rsid w:val="00290923"/>
    <w:rsid w:val="0029145F"/>
    <w:rsid w:val="00291680"/>
    <w:rsid w:val="002A2728"/>
    <w:rsid w:val="002B1B2B"/>
    <w:rsid w:val="002B7D14"/>
    <w:rsid w:val="002C297A"/>
    <w:rsid w:val="002C34B2"/>
    <w:rsid w:val="002D1F63"/>
    <w:rsid w:val="002D68F5"/>
    <w:rsid w:val="002D69AA"/>
    <w:rsid w:val="002E1710"/>
    <w:rsid w:val="00300A1F"/>
    <w:rsid w:val="00314B76"/>
    <w:rsid w:val="00322E13"/>
    <w:rsid w:val="00327924"/>
    <w:rsid w:val="00330363"/>
    <w:rsid w:val="00330939"/>
    <w:rsid w:val="00334A35"/>
    <w:rsid w:val="00337463"/>
    <w:rsid w:val="00342A50"/>
    <w:rsid w:val="0034451F"/>
    <w:rsid w:val="00350309"/>
    <w:rsid w:val="00356C35"/>
    <w:rsid w:val="003700E9"/>
    <w:rsid w:val="00371C9C"/>
    <w:rsid w:val="0037411E"/>
    <w:rsid w:val="00376484"/>
    <w:rsid w:val="003817CF"/>
    <w:rsid w:val="00381CD6"/>
    <w:rsid w:val="00385BC7"/>
    <w:rsid w:val="00392EF7"/>
    <w:rsid w:val="0039728E"/>
    <w:rsid w:val="003A027F"/>
    <w:rsid w:val="003A6EA2"/>
    <w:rsid w:val="003C7260"/>
    <w:rsid w:val="003C74D6"/>
    <w:rsid w:val="003C7965"/>
    <w:rsid w:val="003D7A00"/>
    <w:rsid w:val="003E0DC3"/>
    <w:rsid w:val="003E1FD9"/>
    <w:rsid w:val="003E300E"/>
    <w:rsid w:val="003E42A4"/>
    <w:rsid w:val="004000E6"/>
    <w:rsid w:val="0040147E"/>
    <w:rsid w:val="004030E2"/>
    <w:rsid w:val="004038BB"/>
    <w:rsid w:val="00415A1E"/>
    <w:rsid w:val="00424D76"/>
    <w:rsid w:val="00424F2C"/>
    <w:rsid w:val="00426158"/>
    <w:rsid w:val="004334DF"/>
    <w:rsid w:val="00435321"/>
    <w:rsid w:val="00436ACC"/>
    <w:rsid w:val="00446924"/>
    <w:rsid w:val="00456606"/>
    <w:rsid w:val="00456A55"/>
    <w:rsid w:val="00464A9C"/>
    <w:rsid w:val="00464BE0"/>
    <w:rsid w:val="00467641"/>
    <w:rsid w:val="00473729"/>
    <w:rsid w:val="00477EC6"/>
    <w:rsid w:val="00490727"/>
    <w:rsid w:val="00491B02"/>
    <w:rsid w:val="004A468A"/>
    <w:rsid w:val="004B0409"/>
    <w:rsid w:val="004B1FB8"/>
    <w:rsid w:val="004C5DF8"/>
    <w:rsid w:val="004C61F8"/>
    <w:rsid w:val="004C6F14"/>
    <w:rsid w:val="004D0F49"/>
    <w:rsid w:val="004D59F6"/>
    <w:rsid w:val="004E305A"/>
    <w:rsid w:val="004F28FA"/>
    <w:rsid w:val="004F2B64"/>
    <w:rsid w:val="004F4DD9"/>
    <w:rsid w:val="004F5388"/>
    <w:rsid w:val="00504F0F"/>
    <w:rsid w:val="00513ADD"/>
    <w:rsid w:val="0051562C"/>
    <w:rsid w:val="0052227C"/>
    <w:rsid w:val="00524329"/>
    <w:rsid w:val="00525885"/>
    <w:rsid w:val="00541A8A"/>
    <w:rsid w:val="005435A3"/>
    <w:rsid w:val="005447D0"/>
    <w:rsid w:val="00545C36"/>
    <w:rsid w:val="0055332C"/>
    <w:rsid w:val="0056221B"/>
    <w:rsid w:val="0057472A"/>
    <w:rsid w:val="005864C6"/>
    <w:rsid w:val="00586E32"/>
    <w:rsid w:val="00587C90"/>
    <w:rsid w:val="00596B51"/>
    <w:rsid w:val="005A0ED0"/>
    <w:rsid w:val="005A3BB9"/>
    <w:rsid w:val="005B3878"/>
    <w:rsid w:val="005C0CA0"/>
    <w:rsid w:val="005C3A98"/>
    <w:rsid w:val="005D07BE"/>
    <w:rsid w:val="005D3195"/>
    <w:rsid w:val="005D5E18"/>
    <w:rsid w:val="005D7BBD"/>
    <w:rsid w:val="005E1AAE"/>
    <w:rsid w:val="005E7BD0"/>
    <w:rsid w:val="006034A1"/>
    <w:rsid w:val="00612FAF"/>
    <w:rsid w:val="0061576E"/>
    <w:rsid w:val="00634DDF"/>
    <w:rsid w:val="0063746D"/>
    <w:rsid w:val="006400D8"/>
    <w:rsid w:val="00640F1A"/>
    <w:rsid w:val="00643CB4"/>
    <w:rsid w:val="00645CF1"/>
    <w:rsid w:val="0064690D"/>
    <w:rsid w:val="00652F6D"/>
    <w:rsid w:val="00663E50"/>
    <w:rsid w:val="0067462E"/>
    <w:rsid w:val="00683672"/>
    <w:rsid w:val="00684C35"/>
    <w:rsid w:val="00694E94"/>
    <w:rsid w:val="006958A7"/>
    <w:rsid w:val="0069650C"/>
    <w:rsid w:val="0069721F"/>
    <w:rsid w:val="006A0336"/>
    <w:rsid w:val="006A4E73"/>
    <w:rsid w:val="006B6963"/>
    <w:rsid w:val="006B7BCC"/>
    <w:rsid w:val="006D45B6"/>
    <w:rsid w:val="006E0DF9"/>
    <w:rsid w:val="006E1A10"/>
    <w:rsid w:val="006E33C0"/>
    <w:rsid w:val="006E5153"/>
    <w:rsid w:val="006E7466"/>
    <w:rsid w:val="006F0E62"/>
    <w:rsid w:val="006F1E65"/>
    <w:rsid w:val="007110D9"/>
    <w:rsid w:val="00715D64"/>
    <w:rsid w:val="00723D6D"/>
    <w:rsid w:val="00724BF8"/>
    <w:rsid w:val="00732CD8"/>
    <w:rsid w:val="00740DA3"/>
    <w:rsid w:val="00743847"/>
    <w:rsid w:val="0075336C"/>
    <w:rsid w:val="007578AA"/>
    <w:rsid w:val="007639DC"/>
    <w:rsid w:val="007A232C"/>
    <w:rsid w:val="007B041E"/>
    <w:rsid w:val="007B1486"/>
    <w:rsid w:val="007B159A"/>
    <w:rsid w:val="007B34BE"/>
    <w:rsid w:val="007B6221"/>
    <w:rsid w:val="007B67C7"/>
    <w:rsid w:val="007C06F7"/>
    <w:rsid w:val="007C27D9"/>
    <w:rsid w:val="007C40F8"/>
    <w:rsid w:val="007C7991"/>
    <w:rsid w:val="007D1004"/>
    <w:rsid w:val="007E2155"/>
    <w:rsid w:val="007E2FC1"/>
    <w:rsid w:val="007F2E63"/>
    <w:rsid w:val="007F5446"/>
    <w:rsid w:val="008000D2"/>
    <w:rsid w:val="00807A93"/>
    <w:rsid w:val="00810372"/>
    <w:rsid w:val="00821990"/>
    <w:rsid w:val="008229B2"/>
    <w:rsid w:val="0083006C"/>
    <w:rsid w:val="00831E9D"/>
    <w:rsid w:val="00834D17"/>
    <w:rsid w:val="0084087A"/>
    <w:rsid w:val="0084750B"/>
    <w:rsid w:val="00850041"/>
    <w:rsid w:val="00850462"/>
    <w:rsid w:val="008523AC"/>
    <w:rsid w:val="00870F64"/>
    <w:rsid w:val="00880898"/>
    <w:rsid w:val="00880ED3"/>
    <w:rsid w:val="008905F6"/>
    <w:rsid w:val="00893563"/>
    <w:rsid w:val="0089508D"/>
    <w:rsid w:val="008A1A86"/>
    <w:rsid w:val="008A36E0"/>
    <w:rsid w:val="008A56D4"/>
    <w:rsid w:val="008B451C"/>
    <w:rsid w:val="008B737E"/>
    <w:rsid w:val="008C39B5"/>
    <w:rsid w:val="008C7CD4"/>
    <w:rsid w:val="008D0ACF"/>
    <w:rsid w:val="008D1FAF"/>
    <w:rsid w:val="008D35B7"/>
    <w:rsid w:val="008D38B7"/>
    <w:rsid w:val="008D3C88"/>
    <w:rsid w:val="008D7B02"/>
    <w:rsid w:val="008E1923"/>
    <w:rsid w:val="008E29C0"/>
    <w:rsid w:val="008E61DC"/>
    <w:rsid w:val="008F2474"/>
    <w:rsid w:val="008F4279"/>
    <w:rsid w:val="009026FA"/>
    <w:rsid w:val="00904079"/>
    <w:rsid w:val="00906D9D"/>
    <w:rsid w:val="009074A1"/>
    <w:rsid w:val="00910507"/>
    <w:rsid w:val="00911054"/>
    <w:rsid w:val="0092060C"/>
    <w:rsid w:val="0092221B"/>
    <w:rsid w:val="009251A2"/>
    <w:rsid w:val="00926358"/>
    <w:rsid w:val="009367B3"/>
    <w:rsid w:val="00942F8C"/>
    <w:rsid w:val="0094486F"/>
    <w:rsid w:val="00951FAB"/>
    <w:rsid w:val="0095280F"/>
    <w:rsid w:val="00955CD2"/>
    <w:rsid w:val="00962954"/>
    <w:rsid w:val="00965A8E"/>
    <w:rsid w:val="00966A7B"/>
    <w:rsid w:val="00970855"/>
    <w:rsid w:val="00972F21"/>
    <w:rsid w:val="00977CF5"/>
    <w:rsid w:val="00983D17"/>
    <w:rsid w:val="00992AF5"/>
    <w:rsid w:val="009967E4"/>
    <w:rsid w:val="0099768F"/>
    <w:rsid w:val="009B20F6"/>
    <w:rsid w:val="009B5B94"/>
    <w:rsid w:val="009C35B2"/>
    <w:rsid w:val="009C45DA"/>
    <w:rsid w:val="009D51F2"/>
    <w:rsid w:val="009D5DD5"/>
    <w:rsid w:val="009D71C8"/>
    <w:rsid w:val="009E0211"/>
    <w:rsid w:val="009E321F"/>
    <w:rsid w:val="009E76ED"/>
    <w:rsid w:val="009F13F5"/>
    <w:rsid w:val="009F291E"/>
    <w:rsid w:val="00A0344E"/>
    <w:rsid w:val="00A053F0"/>
    <w:rsid w:val="00A054EF"/>
    <w:rsid w:val="00A0597A"/>
    <w:rsid w:val="00A26C0A"/>
    <w:rsid w:val="00A27B94"/>
    <w:rsid w:val="00A27CCE"/>
    <w:rsid w:val="00A302B3"/>
    <w:rsid w:val="00A409EB"/>
    <w:rsid w:val="00A40BF4"/>
    <w:rsid w:val="00A42049"/>
    <w:rsid w:val="00A43E62"/>
    <w:rsid w:val="00A5352B"/>
    <w:rsid w:val="00A5454F"/>
    <w:rsid w:val="00A62022"/>
    <w:rsid w:val="00A6392A"/>
    <w:rsid w:val="00A63C78"/>
    <w:rsid w:val="00A7303B"/>
    <w:rsid w:val="00A73A51"/>
    <w:rsid w:val="00A81594"/>
    <w:rsid w:val="00A82353"/>
    <w:rsid w:val="00A83CFE"/>
    <w:rsid w:val="00A84577"/>
    <w:rsid w:val="00A906E9"/>
    <w:rsid w:val="00A91331"/>
    <w:rsid w:val="00A93C3E"/>
    <w:rsid w:val="00AA6320"/>
    <w:rsid w:val="00AB28F5"/>
    <w:rsid w:val="00AB30C0"/>
    <w:rsid w:val="00AB5A36"/>
    <w:rsid w:val="00AC4492"/>
    <w:rsid w:val="00AC74AC"/>
    <w:rsid w:val="00AD0CEB"/>
    <w:rsid w:val="00AD36DC"/>
    <w:rsid w:val="00AD400E"/>
    <w:rsid w:val="00AE60C8"/>
    <w:rsid w:val="00AE6E95"/>
    <w:rsid w:val="00AF1F0D"/>
    <w:rsid w:val="00B00952"/>
    <w:rsid w:val="00B0350F"/>
    <w:rsid w:val="00B058F2"/>
    <w:rsid w:val="00B13C58"/>
    <w:rsid w:val="00B20868"/>
    <w:rsid w:val="00B23885"/>
    <w:rsid w:val="00B24565"/>
    <w:rsid w:val="00B2671A"/>
    <w:rsid w:val="00B312C5"/>
    <w:rsid w:val="00B31725"/>
    <w:rsid w:val="00B33473"/>
    <w:rsid w:val="00B43EED"/>
    <w:rsid w:val="00B4528B"/>
    <w:rsid w:val="00B55041"/>
    <w:rsid w:val="00B60EFF"/>
    <w:rsid w:val="00B62D35"/>
    <w:rsid w:val="00B641BA"/>
    <w:rsid w:val="00B657AE"/>
    <w:rsid w:val="00B8213D"/>
    <w:rsid w:val="00B845EB"/>
    <w:rsid w:val="00B86F32"/>
    <w:rsid w:val="00B91881"/>
    <w:rsid w:val="00B949CB"/>
    <w:rsid w:val="00BA3DA9"/>
    <w:rsid w:val="00BA75A8"/>
    <w:rsid w:val="00BB28BE"/>
    <w:rsid w:val="00BC275B"/>
    <w:rsid w:val="00BC2FD4"/>
    <w:rsid w:val="00BD0704"/>
    <w:rsid w:val="00BD2B56"/>
    <w:rsid w:val="00BD5689"/>
    <w:rsid w:val="00BD6876"/>
    <w:rsid w:val="00BE415C"/>
    <w:rsid w:val="00BF0FEA"/>
    <w:rsid w:val="00BF1D63"/>
    <w:rsid w:val="00BF272B"/>
    <w:rsid w:val="00BF7B3E"/>
    <w:rsid w:val="00C0037E"/>
    <w:rsid w:val="00C10B04"/>
    <w:rsid w:val="00C13FBD"/>
    <w:rsid w:val="00C169FB"/>
    <w:rsid w:val="00C178C4"/>
    <w:rsid w:val="00C21D7B"/>
    <w:rsid w:val="00C252EA"/>
    <w:rsid w:val="00C357D1"/>
    <w:rsid w:val="00C36FEA"/>
    <w:rsid w:val="00C37889"/>
    <w:rsid w:val="00C50451"/>
    <w:rsid w:val="00C6028F"/>
    <w:rsid w:val="00C65392"/>
    <w:rsid w:val="00C67F01"/>
    <w:rsid w:val="00C708C3"/>
    <w:rsid w:val="00C73755"/>
    <w:rsid w:val="00C77454"/>
    <w:rsid w:val="00C83EF9"/>
    <w:rsid w:val="00C842D3"/>
    <w:rsid w:val="00C863A8"/>
    <w:rsid w:val="00C95EAF"/>
    <w:rsid w:val="00CA23D3"/>
    <w:rsid w:val="00CA31C6"/>
    <w:rsid w:val="00CA66F0"/>
    <w:rsid w:val="00CB465F"/>
    <w:rsid w:val="00CB7DF7"/>
    <w:rsid w:val="00CC3C76"/>
    <w:rsid w:val="00CD0F51"/>
    <w:rsid w:val="00CD2F1D"/>
    <w:rsid w:val="00CD5ADE"/>
    <w:rsid w:val="00CE2B5D"/>
    <w:rsid w:val="00CE3C6A"/>
    <w:rsid w:val="00CF3014"/>
    <w:rsid w:val="00CF4D34"/>
    <w:rsid w:val="00D208B6"/>
    <w:rsid w:val="00D26510"/>
    <w:rsid w:val="00D373FE"/>
    <w:rsid w:val="00D40678"/>
    <w:rsid w:val="00D41B59"/>
    <w:rsid w:val="00D466B0"/>
    <w:rsid w:val="00D47AB6"/>
    <w:rsid w:val="00D51B66"/>
    <w:rsid w:val="00D55C1F"/>
    <w:rsid w:val="00D57AAC"/>
    <w:rsid w:val="00D63841"/>
    <w:rsid w:val="00D66F96"/>
    <w:rsid w:val="00D763A3"/>
    <w:rsid w:val="00D80763"/>
    <w:rsid w:val="00D82105"/>
    <w:rsid w:val="00D8415C"/>
    <w:rsid w:val="00D954B6"/>
    <w:rsid w:val="00D965CF"/>
    <w:rsid w:val="00DA139F"/>
    <w:rsid w:val="00DA1CA4"/>
    <w:rsid w:val="00DA3339"/>
    <w:rsid w:val="00DA3E85"/>
    <w:rsid w:val="00DA539D"/>
    <w:rsid w:val="00DB261C"/>
    <w:rsid w:val="00DB6B72"/>
    <w:rsid w:val="00DC081D"/>
    <w:rsid w:val="00DC1F82"/>
    <w:rsid w:val="00DC3F67"/>
    <w:rsid w:val="00DC42FC"/>
    <w:rsid w:val="00DC7A73"/>
    <w:rsid w:val="00DD1E46"/>
    <w:rsid w:val="00DD1FC9"/>
    <w:rsid w:val="00DD5DBD"/>
    <w:rsid w:val="00DE5DE3"/>
    <w:rsid w:val="00DF0D44"/>
    <w:rsid w:val="00DF12F5"/>
    <w:rsid w:val="00DF42B4"/>
    <w:rsid w:val="00DF4C84"/>
    <w:rsid w:val="00DF5F07"/>
    <w:rsid w:val="00E01DF0"/>
    <w:rsid w:val="00E0602D"/>
    <w:rsid w:val="00E20138"/>
    <w:rsid w:val="00E2017A"/>
    <w:rsid w:val="00E23E87"/>
    <w:rsid w:val="00E4282E"/>
    <w:rsid w:val="00E4297E"/>
    <w:rsid w:val="00E43EA6"/>
    <w:rsid w:val="00E613F5"/>
    <w:rsid w:val="00E61DEC"/>
    <w:rsid w:val="00E620DB"/>
    <w:rsid w:val="00E620EB"/>
    <w:rsid w:val="00E63130"/>
    <w:rsid w:val="00E64F83"/>
    <w:rsid w:val="00E66C5F"/>
    <w:rsid w:val="00E73ABC"/>
    <w:rsid w:val="00E85848"/>
    <w:rsid w:val="00E8725F"/>
    <w:rsid w:val="00E87A78"/>
    <w:rsid w:val="00E91316"/>
    <w:rsid w:val="00E92233"/>
    <w:rsid w:val="00E95BE6"/>
    <w:rsid w:val="00E96DAF"/>
    <w:rsid w:val="00E97C26"/>
    <w:rsid w:val="00EA11A0"/>
    <w:rsid w:val="00EA352A"/>
    <w:rsid w:val="00EB19E0"/>
    <w:rsid w:val="00EB462B"/>
    <w:rsid w:val="00EB7ECB"/>
    <w:rsid w:val="00EC58FD"/>
    <w:rsid w:val="00EC6A2D"/>
    <w:rsid w:val="00ED1707"/>
    <w:rsid w:val="00ED4755"/>
    <w:rsid w:val="00ED647E"/>
    <w:rsid w:val="00EE04CA"/>
    <w:rsid w:val="00EE14D3"/>
    <w:rsid w:val="00EE1AFA"/>
    <w:rsid w:val="00EE3136"/>
    <w:rsid w:val="00EF0A27"/>
    <w:rsid w:val="00EF3227"/>
    <w:rsid w:val="00F0202C"/>
    <w:rsid w:val="00F03514"/>
    <w:rsid w:val="00F10D50"/>
    <w:rsid w:val="00F24FCD"/>
    <w:rsid w:val="00F3128E"/>
    <w:rsid w:val="00F44F6C"/>
    <w:rsid w:val="00F4577C"/>
    <w:rsid w:val="00F470DB"/>
    <w:rsid w:val="00F52A94"/>
    <w:rsid w:val="00F53652"/>
    <w:rsid w:val="00F55A97"/>
    <w:rsid w:val="00F61193"/>
    <w:rsid w:val="00F62FB3"/>
    <w:rsid w:val="00F718AF"/>
    <w:rsid w:val="00F85EB9"/>
    <w:rsid w:val="00F865D8"/>
    <w:rsid w:val="00F86714"/>
    <w:rsid w:val="00F86E0A"/>
    <w:rsid w:val="00F8760F"/>
    <w:rsid w:val="00F90A19"/>
    <w:rsid w:val="00F9215E"/>
    <w:rsid w:val="00F94DB5"/>
    <w:rsid w:val="00F95A1B"/>
    <w:rsid w:val="00FA2E84"/>
    <w:rsid w:val="00FB59EB"/>
    <w:rsid w:val="00FC2934"/>
    <w:rsid w:val="00FC4114"/>
    <w:rsid w:val="00FC541A"/>
    <w:rsid w:val="00FD494C"/>
    <w:rsid w:val="00FE1306"/>
    <w:rsid w:val="00FE257F"/>
    <w:rsid w:val="00FE2F51"/>
    <w:rsid w:val="00FF12CD"/>
    <w:rsid w:val="00FF14B0"/>
    <w:rsid w:val="00FF45C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1A2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00075637">
      <w:bodyDiv w:val="1"/>
      <w:marLeft w:val="0"/>
      <w:marRight w:val="0"/>
      <w:marTop w:val="0"/>
      <w:marBottom w:val="0"/>
      <w:divBdr>
        <w:top w:val="none" w:sz="0" w:space="0" w:color="auto"/>
        <w:left w:val="none" w:sz="0" w:space="0" w:color="auto"/>
        <w:bottom w:val="none" w:sz="0" w:space="0" w:color="auto"/>
        <w:right w:val="none" w:sz="0" w:space="0" w:color="auto"/>
      </w:divBdr>
    </w:div>
    <w:div w:id="585576570">
      <w:bodyDiv w:val="1"/>
      <w:marLeft w:val="0"/>
      <w:marRight w:val="0"/>
      <w:marTop w:val="0"/>
      <w:marBottom w:val="0"/>
      <w:divBdr>
        <w:top w:val="none" w:sz="0" w:space="0" w:color="auto"/>
        <w:left w:val="none" w:sz="0" w:space="0" w:color="auto"/>
        <w:bottom w:val="none" w:sz="0" w:space="0" w:color="auto"/>
        <w:right w:val="none" w:sz="0" w:space="0" w:color="auto"/>
      </w:divBdr>
    </w:div>
    <w:div w:id="658967993">
      <w:bodyDiv w:val="1"/>
      <w:marLeft w:val="0"/>
      <w:marRight w:val="0"/>
      <w:marTop w:val="0"/>
      <w:marBottom w:val="0"/>
      <w:divBdr>
        <w:top w:val="none" w:sz="0" w:space="0" w:color="auto"/>
        <w:left w:val="none" w:sz="0" w:space="0" w:color="auto"/>
        <w:bottom w:val="none" w:sz="0" w:space="0" w:color="auto"/>
        <w:right w:val="none" w:sz="0" w:space="0" w:color="auto"/>
      </w:divBdr>
    </w:div>
    <w:div w:id="715786591">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360013880">
      <w:bodyDiv w:val="1"/>
      <w:marLeft w:val="0"/>
      <w:marRight w:val="0"/>
      <w:marTop w:val="0"/>
      <w:marBottom w:val="0"/>
      <w:divBdr>
        <w:top w:val="none" w:sz="0" w:space="0" w:color="auto"/>
        <w:left w:val="none" w:sz="0" w:space="0" w:color="auto"/>
        <w:bottom w:val="none" w:sz="0" w:space="0" w:color="auto"/>
        <w:right w:val="none" w:sz="0" w:space="0" w:color="auto"/>
      </w:divBdr>
    </w:div>
    <w:div w:id="1892384097">
      <w:bodyDiv w:val="1"/>
      <w:marLeft w:val="0"/>
      <w:marRight w:val="0"/>
      <w:marTop w:val="0"/>
      <w:marBottom w:val="0"/>
      <w:divBdr>
        <w:top w:val="none" w:sz="0" w:space="0" w:color="auto"/>
        <w:left w:val="none" w:sz="0" w:space="0" w:color="auto"/>
        <w:bottom w:val="none" w:sz="0" w:space="0" w:color="auto"/>
        <w:right w:val="none" w:sz="0" w:space="0" w:color="auto"/>
      </w:divBdr>
    </w:div>
    <w:div w:id="210988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AD0A1B" w:rsidP="00AD0A1B">
          <w:pPr>
            <w:pStyle w:val="5A947A4CD3794C1787DFBDB7708A0078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845549"/>
    <w:rsid w:val="009B682B"/>
    <w:rsid w:val="00AC6BCB"/>
    <w:rsid w:val="00AD0A1B"/>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D0A1B"/>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AD0A1B"/>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16026</Words>
  <Characters>80133</Characters>
  <Application>Microsoft Office Word</Application>
  <DocSecurity>0</DocSecurity>
  <Lines>667</Lines>
  <Paragraphs>191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2023-05-07T09:41:00Z</dcterms:created>
  <dcterms:modified xsi:type="dcterms:W3CDTF">2023-05-07T09:41:00Z</dcterms:modified>
</cp:coreProperties>
</file>